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F8" w:rsidRPr="008B22C7" w:rsidRDefault="008B22C7" w:rsidP="008B22C7">
      <w:pPr>
        <w:jc w:val="center"/>
        <w:rPr>
          <w:b/>
          <w:sz w:val="28"/>
        </w:rPr>
      </w:pPr>
      <w:r w:rsidRPr="008B22C7">
        <w:rPr>
          <w:rFonts w:hint="eastAsia"/>
          <w:b/>
          <w:sz w:val="28"/>
        </w:rPr>
        <w:t>绿色智慧环境学院</w:t>
      </w:r>
      <w:r w:rsidR="0054138A" w:rsidRPr="008B22C7">
        <w:rPr>
          <w:rFonts w:hint="eastAsia"/>
          <w:b/>
          <w:sz w:val="28"/>
        </w:rPr>
        <w:t>专业</w:t>
      </w:r>
      <w:r w:rsidR="008E08CB" w:rsidRPr="008B22C7">
        <w:rPr>
          <w:rFonts w:hint="eastAsia"/>
          <w:b/>
          <w:sz w:val="28"/>
        </w:rPr>
        <w:t>（课程）</w:t>
      </w:r>
      <w:r w:rsidR="0054138A" w:rsidRPr="008B22C7">
        <w:rPr>
          <w:rFonts w:hint="eastAsia"/>
          <w:b/>
          <w:sz w:val="28"/>
        </w:rPr>
        <w:t>见习</w:t>
      </w:r>
      <w:r w:rsidR="00DB4DD1" w:rsidRPr="008B22C7">
        <w:rPr>
          <w:rFonts w:hint="eastAsia"/>
          <w:b/>
          <w:sz w:val="28"/>
        </w:rPr>
        <w:t>规范</w:t>
      </w:r>
    </w:p>
    <w:p w:rsidR="003216DE" w:rsidRPr="006A1B67" w:rsidRDefault="003216DE" w:rsidP="008B22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6A1B67">
        <w:rPr>
          <w:rFonts w:ascii="Times New Roman" w:eastAsia="仿宋_GB2312" w:hAnsi="Times New Roman" w:cs="Times New Roman" w:hint="eastAsia"/>
          <w:sz w:val="24"/>
        </w:rPr>
        <w:t>按照长江师范学院目前的人才培养方案惯例及教务处规定，专业见习是以见习周的模式开展，参加见习的学生按</w:t>
      </w:r>
      <w:r w:rsidRPr="006A1B67">
        <w:rPr>
          <w:rFonts w:ascii="Times New Roman" w:eastAsia="仿宋_GB2312" w:hAnsi="Times New Roman" w:cs="Times New Roman" w:hint="eastAsia"/>
          <w:sz w:val="24"/>
        </w:rPr>
        <w:t>20</w:t>
      </w:r>
      <w:r w:rsidRPr="006A1B67">
        <w:rPr>
          <w:rFonts w:ascii="Times New Roman" w:eastAsia="仿宋_GB2312" w:hAnsi="Times New Roman" w:cs="Times New Roman" w:hint="eastAsia"/>
          <w:sz w:val="24"/>
        </w:rPr>
        <w:t>人</w:t>
      </w:r>
      <w:r w:rsidRPr="006A1B67">
        <w:rPr>
          <w:rFonts w:ascii="Times New Roman" w:eastAsia="仿宋_GB2312" w:hAnsi="Times New Roman" w:cs="Times New Roman" w:hint="eastAsia"/>
          <w:sz w:val="24"/>
        </w:rPr>
        <w:t>/</w:t>
      </w:r>
      <w:r w:rsidRPr="006A1B67">
        <w:rPr>
          <w:rFonts w:ascii="Times New Roman" w:eastAsia="仿宋_GB2312" w:hAnsi="Times New Roman" w:cs="Times New Roman" w:hint="eastAsia"/>
          <w:sz w:val="24"/>
        </w:rPr>
        <w:t>班编制见习组，每个</w:t>
      </w:r>
      <w:proofErr w:type="gramStart"/>
      <w:r w:rsidRPr="006A1B67">
        <w:rPr>
          <w:rFonts w:ascii="Times New Roman" w:eastAsia="仿宋_GB2312" w:hAnsi="Times New Roman" w:cs="Times New Roman" w:hint="eastAsia"/>
          <w:sz w:val="24"/>
        </w:rPr>
        <w:t>见习组</w:t>
      </w:r>
      <w:proofErr w:type="gramEnd"/>
      <w:r w:rsidRPr="006A1B67">
        <w:rPr>
          <w:rFonts w:ascii="Times New Roman" w:eastAsia="仿宋_GB2312" w:hAnsi="Times New Roman" w:cs="Times New Roman" w:hint="eastAsia"/>
          <w:sz w:val="24"/>
        </w:rPr>
        <w:t>安排一位指导老师，每个</w:t>
      </w:r>
      <w:proofErr w:type="gramStart"/>
      <w:r w:rsidRPr="006A1B67">
        <w:rPr>
          <w:rFonts w:ascii="Times New Roman" w:eastAsia="仿宋_GB2312" w:hAnsi="Times New Roman" w:cs="Times New Roman" w:hint="eastAsia"/>
          <w:sz w:val="24"/>
        </w:rPr>
        <w:t>见习组</w:t>
      </w:r>
      <w:proofErr w:type="gramEnd"/>
      <w:r w:rsidRPr="006A1B67">
        <w:rPr>
          <w:rFonts w:ascii="Times New Roman" w:eastAsia="仿宋_GB2312" w:hAnsi="Times New Roman" w:cs="Times New Roman" w:hint="eastAsia"/>
          <w:sz w:val="24"/>
        </w:rPr>
        <w:t>的教师工作量按</w:t>
      </w:r>
      <w:r w:rsidRPr="006A1B67">
        <w:rPr>
          <w:rFonts w:ascii="Times New Roman" w:eastAsia="仿宋_GB2312" w:hAnsi="Times New Roman" w:cs="Times New Roman" w:hint="eastAsia"/>
          <w:sz w:val="24"/>
        </w:rPr>
        <w:t>16</w:t>
      </w:r>
      <w:r w:rsidRPr="006A1B67">
        <w:rPr>
          <w:rFonts w:ascii="Times New Roman" w:eastAsia="仿宋_GB2312" w:hAnsi="Times New Roman" w:cs="Times New Roman" w:hint="eastAsia"/>
          <w:sz w:val="24"/>
        </w:rPr>
        <w:t>课时</w:t>
      </w:r>
      <w:r w:rsidR="00144110" w:rsidRPr="006A1B67">
        <w:rPr>
          <w:rFonts w:ascii="Times New Roman" w:eastAsia="仿宋_GB2312" w:hAnsi="Times New Roman" w:cs="Times New Roman" w:hint="eastAsia"/>
          <w:sz w:val="24"/>
        </w:rPr>
        <w:t>/</w:t>
      </w:r>
      <w:r w:rsidR="00144110" w:rsidRPr="006A1B67">
        <w:rPr>
          <w:rFonts w:ascii="Times New Roman" w:eastAsia="仿宋_GB2312" w:hAnsi="Times New Roman" w:cs="Times New Roman" w:hint="eastAsia"/>
          <w:sz w:val="24"/>
        </w:rPr>
        <w:t>周</w:t>
      </w:r>
      <w:r w:rsidRPr="006A1B67">
        <w:rPr>
          <w:rFonts w:ascii="Times New Roman" w:eastAsia="仿宋_GB2312" w:hAnsi="Times New Roman" w:cs="Times New Roman" w:hint="eastAsia"/>
          <w:sz w:val="24"/>
        </w:rPr>
        <w:t>计算。</w:t>
      </w:r>
    </w:p>
    <w:p w:rsidR="0054138A" w:rsidRPr="00233294" w:rsidRDefault="008E08CB" w:rsidP="008B22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专业见习在</w:t>
      </w:r>
      <w:r w:rsidR="008B22C7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实践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教学中占有重要的地位，</w:t>
      </w:r>
      <w:r w:rsidR="00C22361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直接关系到课程教学及人才培养目标的实现。为了更好规范我院专业见习活动的教学管理，健全质量监控体系，保证专业见习的教学质量，特制定本标准。</w:t>
      </w:r>
    </w:p>
    <w:p w:rsidR="00092370" w:rsidRPr="00233294" w:rsidRDefault="00092370" w:rsidP="00092370">
      <w:pPr>
        <w:spacing w:line="360" w:lineRule="auto"/>
        <w:ind w:firstLineChars="200" w:firstLine="562"/>
        <w:jc w:val="center"/>
        <w:rPr>
          <w:rFonts w:ascii="Times New Roman" w:eastAsia="仿宋_GB2312" w:hAnsi="Times New Roman" w:cs="Times New Roman"/>
          <w:b/>
          <w:color w:val="000000" w:themeColor="text1"/>
          <w:sz w:val="28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8"/>
        </w:rPr>
        <w:t>第一章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8"/>
        </w:rPr>
        <w:t xml:space="preserve"> 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8"/>
        </w:rPr>
        <w:t>总则</w:t>
      </w:r>
    </w:p>
    <w:p w:rsidR="002A4EF8" w:rsidRPr="00233294" w:rsidRDefault="002A4EF8" w:rsidP="00C4067F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第一条</w:t>
      </w:r>
      <w:r w:rsidR="00024AFA"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专业见习，指各专业人才培养方案及教学大纲设定的见习活动。</w:t>
      </w:r>
    </w:p>
    <w:p w:rsidR="002A4EF8" w:rsidRPr="006A1B67" w:rsidRDefault="002A4EF8" w:rsidP="00C4067F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第二条</w:t>
      </w:r>
      <w:r w:rsidR="00024AFA"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 xml:space="preserve"> </w:t>
      </w:r>
      <w:r w:rsidR="001D6FBA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专业见习严格执行专业人才培养方案和课程教学大纲，在既定的时间和时段如期进行</w:t>
      </w:r>
      <w:bookmarkStart w:id="0" w:name="_GoBack"/>
      <w:r w:rsidR="001D6FBA" w:rsidRPr="006A1B67">
        <w:rPr>
          <w:rFonts w:ascii="Times New Roman" w:eastAsia="仿宋_GB2312" w:hAnsi="Times New Roman" w:cs="Times New Roman"/>
          <w:sz w:val="24"/>
        </w:rPr>
        <w:t>。</w:t>
      </w:r>
      <w:r w:rsidR="003216DE" w:rsidRPr="006A1B67">
        <w:rPr>
          <w:rFonts w:ascii="Times New Roman" w:eastAsia="仿宋_GB2312" w:hAnsi="Times New Roman" w:cs="Times New Roman"/>
          <w:sz w:val="24"/>
        </w:rPr>
        <w:t>当有多个班级在同一学期</w:t>
      </w:r>
      <w:r w:rsidR="003216DE" w:rsidRPr="006A1B67">
        <w:rPr>
          <w:rFonts w:ascii="Times New Roman" w:eastAsia="仿宋_GB2312" w:hAnsi="Times New Roman" w:cs="Times New Roman" w:hint="eastAsia"/>
          <w:sz w:val="24"/>
        </w:rPr>
        <w:t>开设</w:t>
      </w:r>
      <w:r w:rsidR="003216DE" w:rsidRPr="006A1B67">
        <w:rPr>
          <w:rFonts w:ascii="Times New Roman" w:eastAsia="仿宋_GB2312" w:hAnsi="Times New Roman" w:cs="Times New Roman"/>
          <w:sz w:val="24"/>
        </w:rPr>
        <w:t>同一</w:t>
      </w:r>
      <w:r w:rsidR="001D6FBA" w:rsidRPr="006A1B67">
        <w:rPr>
          <w:rFonts w:ascii="Times New Roman" w:eastAsia="仿宋_GB2312" w:hAnsi="Times New Roman" w:cs="Times New Roman"/>
          <w:sz w:val="24"/>
        </w:rPr>
        <w:t>见习</w:t>
      </w:r>
      <w:r w:rsidR="003216DE" w:rsidRPr="006A1B67">
        <w:rPr>
          <w:rFonts w:ascii="Times New Roman" w:eastAsia="仿宋_GB2312" w:hAnsi="Times New Roman" w:cs="Times New Roman"/>
          <w:sz w:val="24"/>
        </w:rPr>
        <w:t>课程时</w:t>
      </w:r>
      <w:r w:rsidR="003216DE" w:rsidRPr="006A1B67">
        <w:rPr>
          <w:rFonts w:ascii="Times New Roman" w:eastAsia="仿宋_GB2312" w:hAnsi="Times New Roman" w:cs="Times New Roman" w:hint="eastAsia"/>
          <w:sz w:val="24"/>
        </w:rPr>
        <w:t>，</w:t>
      </w:r>
      <w:r w:rsidR="00FA0146" w:rsidRPr="006A1B67">
        <w:rPr>
          <w:rFonts w:ascii="Times New Roman" w:eastAsia="仿宋_GB2312" w:hAnsi="Times New Roman" w:cs="Times New Roman" w:hint="eastAsia"/>
          <w:sz w:val="24"/>
        </w:rPr>
        <w:t>所有班级</w:t>
      </w:r>
      <w:r w:rsidR="003216DE" w:rsidRPr="006A1B67">
        <w:rPr>
          <w:rFonts w:ascii="Times New Roman" w:eastAsia="仿宋_GB2312" w:hAnsi="Times New Roman" w:cs="Times New Roman"/>
          <w:sz w:val="24"/>
        </w:rPr>
        <w:t>应安排在同一周内</w:t>
      </w:r>
      <w:r w:rsidR="003216DE" w:rsidRPr="006A1B67">
        <w:rPr>
          <w:rFonts w:ascii="Times New Roman" w:eastAsia="仿宋_GB2312" w:hAnsi="Times New Roman" w:cs="Times New Roman" w:hint="eastAsia"/>
          <w:sz w:val="24"/>
        </w:rPr>
        <w:t>，</w:t>
      </w:r>
      <w:r w:rsidR="003216DE" w:rsidRPr="006A1B67">
        <w:rPr>
          <w:rFonts w:ascii="Times New Roman" w:eastAsia="仿宋_GB2312" w:hAnsi="Times New Roman" w:cs="Times New Roman"/>
          <w:sz w:val="24"/>
        </w:rPr>
        <w:t>并组建见习指导小组协同实施教学</w:t>
      </w:r>
      <w:r w:rsidR="003216DE" w:rsidRPr="006A1B67">
        <w:rPr>
          <w:rFonts w:ascii="Times New Roman" w:eastAsia="仿宋_GB2312" w:hAnsi="Times New Roman" w:cs="Times New Roman" w:hint="eastAsia"/>
          <w:sz w:val="24"/>
        </w:rPr>
        <w:t>，</w:t>
      </w:r>
      <w:r w:rsidR="008E4A67" w:rsidRPr="006A1B67">
        <w:rPr>
          <w:rFonts w:ascii="Times New Roman" w:eastAsia="仿宋_GB2312" w:hAnsi="Times New Roman" w:cs="Times New Roman" w:hint="eastAsia"/>
          <w:sz w:val="24"/>
        </w:rPr>
        <w:t>原则上，每个见习周应</w:t>
      </w:r>
      <w:r w:rsidR="00C20371" w:rsidRPr="006A1B67">
        <w:rPr>
          <w:rFonts w:ascii="Times New Roman" w:eastAsia="仿宋_GB2312" w:hAnsi="Times New Roman" w:cs="Times New Roman" w:hint="eastAsia"/>
          <w:sz w:val="24"/>
        </w:rPr>
        <w:t>安排</w:t>
      </w:r>
      <w:r w:rsidR="008E4A67" w:rsidRPr="006A1B67">
        <w:rPr>
          <w:rFonts w:ascii="Times New Roman" w:eastAsia="仿宋_GB2312" w:hAnsi="Times New Roman" w:cs="Times New Roman" w:hint="eastAsia"/>
          <w:sz w:val="24"/>
        </w:rPr>
        <w:t>3</w:t>
      </w:r>
      <w:r w:rsidR="008E4A67" w:rsidRPr="006A1B67">
        <w:rPr>
          <w:rFonts w:ascii="Times New Roman" w:eastAsia="仿宋_GB2312" w:hAnsi="Times New Roman" w:cs="Times New Roman" w:hint="eastAsia"/>
          <w:sz w:val="24"/>
        </w:rPr>
        <w:t>天及以上的实地见习。</w:t>
      </w:r>
    </w:p>
    <w:p w:rsidR="00092370" w:rsidRPr="006A1B67" w:rsidRDefault="00092370" w:rsidP="00092370">
      <w:pPr>
        <w:spacing w:line="360" w:lineRule="auto"/>
        <w:ind w:firstLineChars="200" w:firstLine="562"/>
        <w:jc w:val="center"/>
        <w:rPr>
          <w:rFonts w:ascii="Times New Roman" w:eastAsia="仿宋_GB2312" w:hAnsi="Times New Roman" w:cs="Times New Roman"/>
          <w:b/>
          <w:sz w:val="28"/>
        </w:rPr>
      </w:pPr>
      <w:r w:rsidRPr="006A1B67">
        <w:rPr>
          <w:rFonts w:ascii="Times New Roman" w:eastAsia="仿宋_GB2312" w:hAnsi="Times New Roman" w:cs="Times New Roman" w:hint="eastAsia"/>
          <w:b/>
          <w:sz w:val="28"/>
        </w:rPr>
        <w:t>第二章</w:t>
      </w:r>
      <w:r w:rsidRPr="006A1B67">
        <w:rPr>
          <w:rFonts w:ascii="Times New Roman" w:eastAsia="仿宋_GB2312" w:hAnsi="Times New Roman" w:cs="Times New Roman" w:hint="eastAsia"/>
          <w:b/>
          <w:sz w:val="28"/>
        </w:rPr>
        <w:t xml:space="preserve"> </w:t>
      </w:r>
      <w:r w:rsidR="00FA0146" w:rsidRPr="006A1B67">
        <w:rPr>
          <w:rFonts w:ascii="Times New Roman" w:eastAsia="仿宋_GB2312" w:hAnsi="Times New Roman" w:cs="Times New Roman" w:hint="eastAsia"/>
          <w:b/>
          <w:sz w:val="28"/>
        </w:rPr>
        <w:t>指导小组成员构成、</w:t>
      </w:r>
      <w:r w:rsidRPr="006A1B67">
        <w:rPr>
          <w:rFonts w:ascii="Times New Roman" w:eastAsia="仿宋_GB2312" w:hAnsi="Times New Roman" w:cs="Times New Roman" w:hint="eastAsia"/>
          <w:b/>
          <w:sz w:val="28"/>
        </w:rPr>
        <w:t>分工及职责</w:t>
      </w:r>
    </w:p>
    <w:p w:rsidR="00C61CC8" w:rsidRPr="003216DE" w:rsidRDefault="00C61CC8" w:rsidP="00C4067F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 w:rsidRPr="006A1B67">
        <w:rPr>
          <w:rFonts w:ascii="Times New Roman" w:eastAsia="仿宋_GB2312" w:hAnsi="Times New Roman" w:cs="Times New Roman" w:hint="eastAsia"/>
          <w:b/>
          <w:sz w:val="24"/>
        </w:rPr>
        <w:t>第三条</w:t>
      </w:r>
      <w:r w:rsidR="00FA0146" w:rsidRPr="006A1B67">
        <w:rPr>
          <w:rFonts w:ascii="Times New Roman" w:eastAsia="仿宋_GB2312" w:hAnsi="Times New Roman" w:cs="Times New Roman" w:hint="eastAsia"/>
          <w:b/>
          <w:sz w:val="24"/>
        </w:rPr>
        <w:t xml:space="preserve"> </w:t>
      </w:r>
      <w:r w:rsidR="00FA0146" w:rsidRPr="006A1B67">
        <w:rPr>
          <w:rFonts w:ascii="Times New Roman" w:eastAsia="仿宋_GB2312" w:hAnsi="Times New Roman" w:cs="Times New Roman" w:hint="eastAsia"/>
          <w:sz w:val="24"/>
        </w:rPr>
        <w:t>指导小组成员由课程负责人、项目负责人及</w:t>
      </w:r>
      <w:proofErr w:type="gramStart"/>
      <w:r w:rsidR="00FA0146" w:rsidRPr="006A1B67">
        <w:rPr>
          <w:rFonts w:ascii="Times New Roman" w:eastAsia="仿宋_GB2312" w:hAnsi="Times New Roman" w:cs="Times New Roman" w:hint="eastAsia"/>
          <w:sz w:val="24"/>
        </w:rPr>
        <w:t>见习组</w:t>
      </w:r>
      <w:proofErr w:type="gramEnd"/>
      <w:r w:rsidR="00FA0146" w:rsidRPr="006A1B67">
        <w:rPr>
          <w:rFonts w:ascii="Times New Roman" w:eastAsia="仿宋_GB2312" w:hAnsi="Times New Roman" w:cs="Times New Roman" w:hint="eastAsia"/>
          <w:sz w:val="24"/>
        </w:rPr>
        <w:t>指导教师构成，</w:t>
      </w:r>
      <w:r w:rsidRPr="006A1B67">
        <w:rPr>
          <w:rFonts w:ascii="Times New Roman" w:eastAsia="仿宋_GB2312" w:hAnsi="Times New Roman" w:cs="Times New Roman" w:hint="eastAsia"/>
          <w:sz w:val="24"/>
        </w:rPr>
        <w:t>专业见习</w:t>
      </w:r>
      <w:r w:rsidR="007702BD" w:rsidRPr="006A1B67">
        <w:rPr>
          <w:rFonts w:ascii="Times New Roman" w:eastAsia="仿宋_GB2312" w:hAnsi="Times New Roman" w:cs="Times New Roman" w:hint="eastAsia"/>
          <w:sz w:val="24"/>
        </w:rPr>
        <w:t>课程</w:t>
      </w:r>
      <w:r w:rsidR="00275DF4" w:rsidRPr="006A1B67">
        <w:rPr>
          <w:rFonts w:ascii="Times New Roman" w:eastAsia="仿宋_GB2312" w:hAnsi="Times New Roman" w:cs="Times New Roman" w:hint="eastAsia"/>
          <w:sz w:val="24"/>
        </w:rPr>
        <w:t>实行</w:t>
      </w:r>
      <w:r w:rsidRPr="006A1B67">
        <w:rPr>
          <w:rFonts w:ascii="Times New Roman" w:eastAsia="仿宋_GB2312" w:hAnsi="Times New Roman" w:cs="Times New Roman" w:hint="eastAsia"/>
          <w:sz w:val="24"/>
        </w:rPr>
        <w:t>课程负责</w:t>
      </w:r>
      <w:proofErr w:type="gramStart"/>
      <w:r w:rsidRPr="006A1B67">
        <w:rPr>
          <w:rFonts w:ascii="Times New Roman" w:eastAsia="仿宋_GB2312" w:hAnsi="Times New Roman" w:cs="Times New Roman" w:hint="eastAsia"/>
          <w:sz w:val="24"/>
        </w:rPr>
        <w:t>人</w:t>
      </w:r>
      <w:r w:rsidR="00C20371" w:rsidRPr="006A1B67">
        <w:rPr>
          <w:rFonts w:ascii="Times New Roman" w:eastAsia="仿宋_GB2312" w:hAnsi="Times New Roman" w:cs="Times New Roman" w:hint="eastAsia"/>
          <w:sz w:val="24"/>
        </w:rPr>
        <w:t>制</w:t>
      </w:r>
      <w:proofErr w:type="gramEnd"/>
      <w:r w:rsidR="007702BD" w:rsidRPr="006A1B67">
        <w:rPr>
          <w:rFonts w:ascii="Times New Roman" w:eastAsia="仿宋_GB2312" w:hAnsi="Times New Roman" w:cs="Times New Roman" w:hint="eastAsia"/>
          <w:sz w:val="24"/>
        </w:rPr>
        <w:t>、项目负责</w:t>
      </w:r>
      <w:proofErr w:type="gramStart"/>
      <w:r w:rsidR="007702BD" w:rsidRPr="006A1B67">
        <w:rPr>
          <w:rFonts w:ascii="Times New Roman" w:eastAsia="仿宋_GB2312" w:hAnsi="Times New Roman" w:cs="Times New Roman" w:hint="eastAsia"/>
          <w:sz w:val="24"/>
        </w:rPr>
        <w:t>人</w:t>
      </w:r>
      <w:r w:rsidR="00C20371" w:rsidRPr="006A1B67">
        <w:rPr>
          <w:rFonts w:ascii="Times New Roman" w:eastAsia="仿宋_GB2312" w:hAnsi="Times New Roman" w:cs="Times New Roman" w:hint="eastAsia"/>
          <w:sz w:val="24"/>
        </w:rPr>
        <w:t>制</w:t>
      </w:r>
      <w:proofErr w:type="gramEnd"/>
      <w:r w:rsidR="00C43082" w:rsidRPr="006A1B67">
        <w:rPr>
          <w:rFonts w:ascii="Times New Roman" w:eastAsia="仿宋_GB2312" w:hAnsi="Times New Roman" w:cs="Times New Roman" w:hint="eastAsia"/>
          <w:sz w:val="24"/>
        </w:rPr>
        <w:t>及</w:t>
      </w:r>
      <w:proofErr w:type="gramStart"/>
      <w:r w:rsidR="008E42A0" w:rsidRPr="006A1B67">
        <w:rPr>
          <w:rFonts w:ascii="Times New Roman" w:eastAsia="仿宋_GB2312" w:hAnsi="Times New Roman" w:cs="Times New Roman" w:hint="eastAsia"/>
          <w:sz w:val="24"/>
        </w:rPr>
        <w:t>见习组</w:t>
      </w:r>
      <w:proofErr w:type="gramEnd"/>
      <w:r w:rsidR="008E42A0" w:rsidRPr="006A1B67">
        <w:rPr>
          <w:rFonts w:ascii="Times New Roman" w:eastAsia="仿宋_GB2312" w:hAnsi="Times New Roman" w:cs="Times New Roman" w:hint="eastAsia"/>
          <w:sz w:val="24"/>
        </w:rPr>
        <w:t>指导</w:t>
      </w:r>
      <w:r w:rsidR="00A94AEE" w:rsidRPr="006A1B67">
        <w:rPr>
          <w:rFonts w:ascii="Times New Roman" w:eastAsia="仿宋_GB2312" w:hAnsi="Times New Roman" w:cs="Times New Roman" w:hint="eastAsia"/>
          <w:sz w:val="24"/>
        </w:rPr>
        <w:t>教师</w:t>
      </w:r>
      <w:r w:rsidR="003B3563" w:rsidRPr="006A1B67">
        <w:rPr>
          <w:rFonts w:ascii="Times New Roman" w:eastAsia="仿宋_GB2312" w:hAnsi="Times New Roman" w:cs="Times New Roman" w:hint="eastAsia"/>
          <w:sz w:val="24"/>
        </w:rPr>
        <w:t>制</w:t>
      </w:r>
      <w:r w:rsidR="00FC1C12" w:rsidRPr="006A1B67">
        <w:rPr>
          <w:rFonts w:ascii="Times New Roman" w:eastAsia="仿宋_GB2312" w:hAnsi="Times New Roman" w:cs="Times New Roman" w:hint="eastAsia"/>
          <w:sz w:val="24"/>
        </w:rPr>
        <w:t>。</w:t>
      </w:r>
      <w:r w:rsidR="006A5501" w:rsidRPr="006A1B67">
        <w:rPr>
          <w:rFonts w:ascii="Times New Roman" w:eastAsia="仿宋_GB2312" w:hAnsi="Times New Roman" w:cs="Times New Roman" w:hint="eastAsia"/>
          <w:sz w:val="24"/>
        </w:rPr>
        <w:t>专业见</w:t>
      </w:r>
      <w:bookmarkEnd w:id="0"/>
      <w:r w:rsidR="006A5501" w:rsidRPr="003216DE">
        <w:rPr>
          <w:rFonts w:ascii="Times New Roman" w:eastAsia="仿宋_GB2312" w:hAnsi="Times New Roman" w:cs="Times New Roman" w:hint="eastAsia"/>
          <w:sz w:val="24"/>
        </w:rPr>
        <w:t>习内容由若干子项目</w:t>
      </w:r>
      <w:r w:rsidR="00D360AD" w:rsidRPr="003216DE">
        <w:rPr>
          <w:rFonts w:ascii="Times New Roman" w:eastAsia="仿宋_GB2312" w:hAnsi="Times New Roman" w:cs="Times New Roman" w:hint="eastAsia"/>
          <w:sz w:val="24"/>
        </w:rPr>
        <w:t>（原则上，</w:t>
      </w:r>
      <w:proofErr w:type="gramStart"/>
      <w:r w:rsidR="00D360AD" w:rsidRPr="003216DE">
        <w:rPr>
          <w:rFonts w:ascii="Times New Roman" w:eastAsia="仿宋_GB2312" w:hAnsi="Times New Roman" w:cs="Times New Roman" w:hint="eastAsia"/>
          <w:sz w:val="24"/>
        </w:rPr>
        <w:t>一</w:t>
      </w:r>
      <w:proofErr w:type="gramEnd"/>
      <w:r w:rsidR="00D360AD" w:rsidRPr="003216DE">
        <w:rPr>
          <w:rFonts w:ascii="Times New Roman" w:eastAsia="仿宋_GB2312" w:hAnsi="Times New Roman" w:cs="Times New Roman" w:hint="eastAsia"/>
          <w:sz w:val="24"/>
        </w:rPr>
        <w:t>个子项目的见习用时为一天）</w:t>
      </w:r>
      <w:r w:rsidR="006A5501" w:rsidRPr="003216DE">
        <w:rPr>
          <w:rFonts w:ascii="Times New Roman" w:eastAsia="仿宋_GB2312" w:hAnsi="Times New Roman" w:cs="Times New Roman" w:hint="eastAsia"/>
          <w:sz w:val="24"/>
        </w:rPr>
        <w:t>构成，</w:t>
      </w:r>
      <w:r w:rsidR="004B22AF" w:rsidRPr="003216DE">
        <w:rPr>
          <w:rFonts w:ascii="Times New Roman" w:eastAsia="仿宋_GB2312" w:hAnsi="Times New Roman" w:cs="Times New Roman" w:hint="eastAsia"/>
          <w:sz w:val="24"/>
        </w:rPr>
        <w:t>见习指导</w:t>
      </w:r>
      <w:r w:rsidR="00FA0146">
        <w:rPr>
          <w:rFonts w:ascii="Times New Roman" w:eastAsia="仿宋_GB2312" w:hAnsi="Times New Roman" w:cs="Times New Roman" w:hint="eastAsia"/>
          <w:sz w:val="24"/>
        </w:rPr>
        <w:t>小组</w:t>
      </w:r>
      <w:r w:rsidR="004B22AF" w:rsidRPr="003216DE">
        <w:rPr>
          <w:rFonts w:ascii="Times New Roman" w:eastAsia="仿宋_GB2312" w:hAnsi="Times New Roman" w:cs="Times New Roman" w:hint="eastAsia"/>
          <w:sz w:val="24"/>
        </w:rPr>
        <w:t>成员既分工又合作，</w:t>
      </w:r>
      <w:r w:rsidR="006A5501" w:rsidRPr="003216DE">
        <w:rPr>
          <w:rFonts w:ascii="Times New Roman" w:eastAsia="仿宋_GB2312" w:hAnsi="Times New Roman" w:cs="Times New Roman" w:hint="eastAsia"/>
          <w:sz w:val="24"/>
        </w:rPr>
        <w:t>课程负责人</w:t>
      </w:r>
      <w:r w:rsidR="0011739C" w:rsidRPr="003216DE">
        <w:rPr>
          <w:rFonts w:ascii="Times New Roman" w:eastAsia="仿宋_GB2312" w:hAnsi="Times New Roman" w:cs="Times New Roman" w:hint="eastAsia"/>
          <w:sz w:val="24"/>
        </w:rPr>
        <w:t>全面统筹该门课程的规划与实施，项目负责人负责子项目的规划与实施</w:t>
      </w:r>
      <w:r w:rsidR="00D360AD" w:rsidRPr="003216DE">
        <w:rPr>
          <w:rFonts w:ascii="Times New Roman" w:eastAsia="仿宋_GB2312" w:hAnsi="Times New Roman" w:cs="Times New Roman" w:hint="eastAsia"/>
          <w:sz w:val="24"/>
        </w:rPr>
        <w:t>（一位项目负责人可承担多个子项目）</w:t>
      </w:r>
      <w:r w:rsidR="0011739C" w:rsidRPr="003216DE">
        <w:rPr>
          <w:rFonts w:ascii="Times New Roman" w:eastAsia="仿宋_GB2312" w:hAnsi="Times New Roman" w:cs="Times New Roman" w:hint="eastAsia"/>
          <w:sz w:val="24"/>
        </w:rPr>
        <w:t>，</w:t>
      </w:r>
      <w:proofErr w:type="gramStart"/>
      <w:r w:rsidR="00A94AEE" w:rsidRPr="003216DE">
        <w:rPr>
          <w:rFonts w:ascii="Times New Roman" w:eastAsia="仿宋_GB2312" w:hAnsi="Times New Roman" w:cs="Times New Roman" w:hint="eastAsia"/>
          <w:sz w:val="24"/>
        </w:rPr>
        <w:t>见习组</w:t>
      </w:r>
      <w:proofErr w:type="gramEnd"/>
      <w:r w:rsidR="00A94AEE" w:rsidRPr="003216DE">
        <w:rPr>
          <w:rFonts w:ascii="Times New Roman" w:eastAsia="仿宋_GB2312" w:hAnsi="Times New Roman" w:cs="Times New Roman" w:hint="eastAsia"/>
          <w:sz w:val="24"/>
        </w:rPr>
        <w:t>指导教师负责本组见习过程管理与指导，并</w:t>
      </w:r>
      <w:r w:rsidR="0011739C" w:rsidRPr="003216DE">
        <w:rPr>
          <w:rFonts w:ascii="Times New Roman" w:eastAsia="仿宋_GB2312" w:hAnsi="Times New Roman" w:cs="Times New Roman" w:hint="eastAsia"/>
          <w:sz w:val="24"/>
        </w:rPr>
        <w:t>协助课程负责人及项目负责人开展工作。</w:t>
      </w:r>
    </w:p>
    <w:p w:rsidR="00447068" w:rsidRPr="00233294" w:rsidRDefault="00092370" w:rsidP="00447068">
      <w:pPr>
        <w:spacing w:line="360" w:lineRule="auto"/>
        <w:ind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3216DE">
        <w:rPr>
          <w:rFonts w:ascii="Times New Roman" w:eastAsia="仿宋_GB2312" w:hAnsi="Times New Roman" w:cs="Times New Roman" w:hint="eastAsia"/>
          <w:b/>
          <w:sz w:val="24"/>
        </w:rPr>
        <w:t>第四条</w:t>
      </w:r>
      <w:r w:rsidR="00233294" w:rsidRPr="003216DE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="00C43082" w:rsidRPr="003216DE">
        <w:rPr>
          <w:rFonts w:ascii="Times New Roman" w:eastAsia="仿宋_GB2312" w:hAnsi="Times New Roman" w:cs="Times New Roman" w:hint="eastAsia"/>
          <w:sz w:val="24"/>
        </w:rPr>
        <w:t>专业见习课程负责人</w:t>
      </w:r>
      <w:r w:rsidR="00C20371" w:rsidRPr="003216DE">
        <w:rPr>
          <w:rFonts w:ascii="Times New Roman" w:eastAsia="仿宋_GB2312" w:hAnsi="Times New Roman" w:cs="Times New Roman" w:hint="eastAsia"/>
          <w:sz w:val="24"/>
        </w:rPr>
        <w:t>职责为，见习</w:t>
      </w:r>
      <w:r w:rsidR="004B22AF" w:rsidRPr="003216DE">
        <w:rPr>
          <w:rFonts w:ascii="Times New Roman" w:eastAsia="仿宋_GB2312" w:hAnsi="Times New Roman" w:cs="Times New Roman" w:hint="eastAsia"/>
          <w:sz w:val="24"/>
        </w:rPr>
        <w:t>子</w:t>
      </w:r>
      <w:r w:rsidR="00C20371" w:rsidRPr="003216DE">
        <w:rPr>
          <w:rFonts w:ascii="Times New Roman" w:eastAsia="仿宋_GB2312" w:hAnsi="Times New Roman" w:cs="Times New Roman" w:hint="eastAsia"/>
          <w:sz w:val="24"/>
        </w:rPr>
        <w:t>项目的</w:t>
      </w:r>
      <w:r w:rsidR="004B22AF" w:rsidRPr="003216DE">
        <w:rPr>
          <w:rFonts w:ascii="Times New Roman" w:eastAsia="仿宋_GB2312" w:hAnsi="Times New Roman" w:cs="Times New Roman" w:hint="eastAsia"/>
          <w:sz w:val="24"/>
        </w:rPr>
        <w:t>整体</w:t>
      </w:r>
      <w:r w:rsidR="00C20371" w:rsidRPr="003216DE">
        <w:rPr>
          <w:rFonts w:ascii="Times New Roman" w:eastAsia="仿宋_GB2312" w:hAnsi="Times New Roman" w:cs="Times New Roman" w:hint="eastAsia"/>
          <w:sz w:val="24"/>
        </w:rPr>
        <w:t>规划设计，</w:t>
      </w:r>
      <w:r w:rsidR="00C43082" w:rsidRPr="003216DE">
        <w:rPr>
          <w:rFonts w:ascii="Times New Roman" w:eastAsia="仿宋_GB2312" w:hAnsi="Times New Roman" w:cs="Times New Roman" w:hint="eastAsia"/>
          <w:sz w:val="24"/>
        </w:rPr>
        <w:t>见习指导团队人员的遴选，</w:t>
      </w:r>
      <w:r w:rsidR="00C20371" w:rsidRPr="003216DE">
        <w:rPr>
          <w:rFonts w:ascii="Times New Roman" w:eastAsia="仿宋_GB2312" w:hAnsi="Times New Roman" w:cs="Times New Roman" w:hint="eastAsia"/>
          <w:sz w:val="24"/>
        </w:rPr>
        <w:t>专业见习课程实施</w:t>
      </w:r>
      <w:r w:rsidR="006A5501" w:rsidRPr="003216DE">
        <w:rPr>
          <w:rFonts w:ascii="Times New Roman" w:eastAsia="仿宋_GB2312" w:hAnsi="Times New Roman" w:cs="Times New Roman" w:hint="eastAsia"/>
          <w:sz w:val="24"/>
        </w:rPr>
        <w:t>过程</w:t>
      </w:r>
      <w:r w:rsidR="00C20371" w:rsidRPr="003216DE">
        <w:rPr>
          <w:rFonts w:ascii="Times New Roman" w:eastAsia="仿宋_GB2312" w:hAnsi="Times New Roman" w:cs="Times New Roman" w:hint="eastAsia"/>
          <w:sz w:val="24"/>
        </w:rPr>
        <w:t>的规划与设计</w:t>
      </w:r>
      <w:r w:rsidR="00C20371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，</w:t>
      </w:r>
      <w:r w:rsidR="00C43082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成绩登录老师的安排，</w:t>
      </w:r>
      <w:r w:rsidR="006E63CE">
        <w:rPr>
          <w:rFonts w:ascii="Times New Roman" w:eastAsia="仿宋_GB2312" w:hAnsi="Times New Roman" w:cs="Times New Roman" w:hint="eastAsia"/>
          <w:color w:val="000000" w:themeColor="text1"/>
          <w:sz w:val="24"/>
        </w:rPr>
        <w:t>见习</w:t>
      </w:r>
      <w:r w:rsidR="00C43082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指导手册、</w:t>
      </w:r>
      <w:r w:rsidR="006E63CE">
        <w:rPr>
          <w:rFonts w:ascii="Times New Roman" w:eastAsia="仿宋_GB2312" w:hAnsi="Times New Roman" w:cs="Times New Roman" w:hint="eastAsia"/>
          <w:color w:val="000000" w:themeColor="text1"/>
          <w:sz w:val="24"/>
        </w:rPr>
        <w:t>见习</w:t>
      </w:r>
      <w:r w:rsidR="00C43082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实施方案的编撰，与学生的沟通与协调、指导团队工作的沟通与协调，专业见习课程的组织实施，见习过程学生的安全（总负责），课程考核方案的制定与提交等。</w:t>
      </w:r>
      <w:r w:rsidR="00C20371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专业见习课程负责人由学院指定，</w:t>
      </w:r>
    </w:p>
    <w:p w:rsidR="00935DEE" w:rsidRPr="00233294" w:rsidRDefault="001B4DB1" w:rsidP="00935DEE">
      <w:pPr>
        <w:spacing w:line="360" w:lineRule="auto"/>
        <w:ind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第五条</w:t>
      </w:r>
      <w:r w:rsidR="006A5501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 xml:space="preserve"> </w:t>
      </w:r>
      <w:r w:rsidR="006A5501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项目负</w:t>
      </w:r>
      <w:r w:rsidR="006A5501" w:rsidRPr="00FA0146">
        <w:rPr>
          <w:rFonts w:ascii="Times New Roman" w:eastAsia="仿宋_GB2312" w:hAnsi="Times New Roman" w:cs="Times New Roman" w:hint="eastAsia"/>
          <w:sz w:val="24"/>
        </w:rPr>
        <w:t>责人职责为，</w:t>
      </w:r>
      <w:r w:rsidR="0011739C">
        <w:rPr>
          <w:rFonts w:ascii="Times New Roman" w:eastAsia="仿宋_GB2312" w:hAnsi="Times New Roman" w:cs="Times New Roman" w:hint="eastAsia"/>
          <w:color w:val="000000" w:themeColor="text1"/>
          <w:sz w:val="24"/>
        </w:rPr>
        <w:t>子</w:t>
      </w:r>
      <w:r w:rsidR="00C43082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项目前期调查、项目作业内容编制、在动员大会上对本项目进行介绍及相关知识讲授、项目在实施中主导实施过程、见习后本项目作业的批阅（所有学生）</w:t>
      </w:r>
      <w:r w:rsidR="0011739C">
        <w:rPr>
          <w:rFonts w:ascii="Times New Roman" w:eastAsia="仿宋_GB2312" w:hAnsi="Times New Roman" w:cs="Times New Roman" w:hint="eastAsia"/>
          <w:color w:val="000000" w:themeColor="text1"/>
          <w:sz w:val="24"/>
        </w:rPr>
        <w:t>以及</w:t>
      </w:r>
      <w:r w:rsidR="0011739C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协助课程负责人完成整个见习环节</w:t>
      </w:r>
      <w:r w:rsidR="00C43082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。</w:t>
      </w:r>
      <w:r w:rsidR="006A5501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项目负</w:t>
      </w:r>
      <w:r w:rsidR="006A5501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lastRenderedPageBreak/>
        <w:t>责人由学院与课程负责人商讨确定</w:t>
      </w:r>
      <w:r w:rsidR="006A5501">
        <w:rPr>
          <w:rFonts w:ascii="Times New Roman" w:eastAsia="仿宋_GB2312" w:hAnsi="Times New Roman" w:cs="Times New Roman" w:hint="eastAsia"/>
          <w:color w:val="000000" w:themeColor="text1"/>
          <w:sz w:val="24"/>
        </w:rPr>
        <w:t>。</w:t>
      </w:r>
    </w:p>
    <w:p w:rsidR="00C43082" w:rsidRPr="00233294" w:rsidRDefault="001B4DB1" w:rsidP="00C43082">
      <w:pPr>
        <w:spacing w:line="360" w:lineRule="auto"/>
        <w:ind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第六条</w:t>
      </w:r>
      <w:r w:rsidR="006E63CE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 xml:space="preserve"> </w:t>
      </w:r>
      <w:proofErr w:type="gramStart"/>
      <w:r w:rsidR="00A94AEE" w:rsidRPr="00FA0146">
        <w:rPr>
          <w:rFonts w:ascii="Times New Roman" w:eastAsia="仿宋_GB2312" w:hAnsi="Times New Roman" w:cs="Times New Roman" w:hint="eastAsia"/>
          <w:sz w:val="24"/>
        </w:rPr>
        <w:t>见习组</w:t>
      </w:r>
      <w:proofErr w:type="gramEnd"/>
      <w:r w:rsidR="00A94AEE" w:rsidRPr="00FA0146">
        <w:rPr>
          <w:rFonts w:ascii="Times New Roman" w:eastAsia="仿宋_GB2312" w:hAnsi="Times New Roman" w:cs="Times New Roman" w:hint="eastAsia"/>
          <w:sz w:val="24"/>
        </w:rPr>
        <w:t>指导教师</w:t>
      </w:r>
      <w:r w:rsidR="006E63CE" w:rsidRPr="00FA0146">
        <w:rPr>
          <w:rFonts w:ascii="Times New Roman" w:eastAsia="仿宋_GB2312" w:hAnsi="Times New Roman" w:cs="Times New Roman" w:hint="eastAsia"/>
          <w:sz w:val="24"/>
        </w:rPr>
        <w:t>职责为，见习过程中对</w:t>
      </w:r>
      <w:r w:rsidR="008E42A0" w:rsidRPr="00FA0146">
        <w:rPr>
          <w:rFonts w:ascii="Times New Roman" w:eastAsia="仿宋_GB2312" w:hAnsi="Times New Roman" w:cs="Times New Roman" w:hint="eastAsia"/>
          <w:sz w:val="24"/>
        </w:rPr>
        <w:t>本</w:t>
      </w:r>
      <w:proofErr w:type="gramStart"/>
      <w:r w:rsidR="008E42A0" w:rsidRPr="00FA0146">
        <w:rPr>
          <w:rFonts w:ascii="Times New Roman" w:eastAsia="仿宋_GB2312" w:hAnsi="Times New Roman" w:cs="Times New Roman" w:hint="eastAsia"/>
          <w:sz w:val="24"/>
        </w:rPr>
        <w:t>见习组</w:t>
      </w:r>
      <w:proofErr w:type="gramEnd"/>
      <w:r w:rsidR="006E63CE" w:rsidRPr="00FA0146">
        <w:rPr>
          <w:rFonts w:ascii="Times New Roman" w:eastAsia="仿宋_GB2312" w:hAnsi="Times New Roman" w:cs="Times New Roman" w:hint="eastAsia"/>
          <w:sz w:val="24"/>
        </w:rPr>
        <w:t>学生的指导</w:t>
      </w:r>
      <w:r w:rsidR="008E42A0" w:rsidRPr="00FA0146">
        <w:rPr>
          <w:rFonts w:ascii="Times New Roman" w:eastAsia="仿宋_GB2312" w:hAnsi="Times New Roman" w:cs="Times New Roman" w:hint="eastAsia"/>
          <w:sz w:val="24"/>
        </w:rPr>
        <w:t>、</w:t>
      </w:r>
      <w:r w:rsidR="00A94AEE" w:rsidRPr="00FA0146">
        <w:rPr>
          <w:rFonts w:ascii="Times New Roman" w:eastAsia="仿宋_GB2312" w:hAnsi="Times New Roman" w:cs="Times New Roman" w:hint="eastAsia"/>
          <w:sz w:val="24"/>
        </w:rPr>
        <w:t>纪律与安全管理、见习过程评价、</w:t>
      </w:r>
      <w:r w:rsidR="008E42A0" w:rsidRPr="00FA0146">
        <w:rPr>
          <w:rFonts w:ascii="Times New Roman" w:eastAsia="仿宋_GB2312" w:hAnsi="Times New Roman" w:cs="Times New Roman" w:hint="eastAsia"/>
          <w:sz w:val="24"/>
        </w:rPr>
        <w:t>见习报告成绩评定，</w:t>
      </w:r>
      <w:r w:rsidR="00A94AEE" w:rsidRPr="00FA0146">
        <w:rPr>
          <w:rFonts w:ascii="Times New Roman" w:eastAsia="仿宋_GB2312" w:hAnsi="Times New Roman" w:cs="Times New Roman" w:hint="eastAsia"/>
          <w:sz w:val="24"/>
        </w:rPr>
        <w:t>接受课程负责人安排，负责</w:t>
      </w:r>
      <w:r w:rsidR="008E42A0" w:rsidRPr="00FA0146">
        <w:rPr>
          <w:rFonts w:ascii="Times New Roman" w:eastAsia="仿宋_GB2312" w:hAnsi="Times New Roman" w:cs="Times New Roman" w:hint="eastAsia"/>
          <w:sz w:val="24"/>
        </w:rPr>
        <w:t>某班学生考核材料及成绩的收集整理、成绩登录、考核材料提交、本课程后期教学检查应对。</w:t>
      </w:r>
      <w:proofErr w:type="gramStart"/>
      <w:r w:rsidR="00A94AEE" w:rsidRPr="00FA0146">
        <w:rPr>
          <w:rFonts w:ascii="Times New Roman" w:eastAsia="仿宋_GB2312" w:hAnsi="Times New Roman" w:cs="Times New Roman" w:hint="eastAsia"/>
          <w:sz w:val="24"/>
        </w:rPr>
        <w:t>见习组</w:t>
      </w:r>
      <w:proofErr w:type="gramEnd"/>
      <w:r w:rsidR="00A94AEE" w:rsidRPr="00FA0146">
        <w:rPr>
          <w:rFonts w:ascii="Times New Roman" w:eastAsia="仿宋_GB2312" w:hAnsi="Times New Roman" w:cs="Times New Roman" w:hint="eastAsia"/>
          <w:sz w:val="24"/>
        </w:rPr>
        <w:t>指导教师</w:t>
      </w:r>
      <w:r w:rsidR="00C43082" w:rsidRPr="00FA0146">
        <w:rPr>
          <w:rFonts w:ascii="Times New Roman" w:eastAsia="仿宋_GB2312" w:hAnsi="Times New Roman" w:cs="Times New Roman" w:hint="eastAsia"/>
          <w:sz w:val="24"/>
        </w:rPr>
        <w:t>可与课程负责人及项目负责人</w:t>
      </w:r>
      <w:r w:rsidRPr="00FA0146">
        <w:rPr>
          <w:rFonts w:ascii="Times New Roman" w:eastAsia="仿宋_GB2312" w:hAnsi="Times New Roman" w:cs="Times New Roman" w:hint="eastAsia"/>
          <w:sz w:val="24"/>
        </w:rPr>
        <w:t>身份</w:t>
      </w:r>
      <w:r w:rsidR="00C43082" w:rsidRPr="00FA0146">
        <w:rPr>
          <w:rFonts w:ascii="Times New Roman" w:eastAsia="仿宋_GB2312" w:hAnsi="Times New Roman" w:cs="Times New Roman" w:hint="eastAsia"/>
          <w:sz w:val="24"/>
        </w:rPr>
        <w:t>重复，</w:t>
      </w:r>
      <w:proofErr w:type="gramStart"/>
      <w:r w:rsidR="00A94AEE" w:rsidRPr="00FA0146">
        <w:rPr>
          <w:rFonts w:ascii="Times New Roman" w:eastAsia="仿宋_GB2312" w:hAnsi="Times New Roman" w:cs="Times New Roman" w:hint="eastAsia"/>
          <w:sz w:val="24"/>
        </w:rPr>
        <w:t>见习组</w:t>
      </w:r>
      <w:proofErr w:type="gramEnd"/>
      <w:r w:rsidR="00A94AEE" w:rsidRPr="00FA0146">
        <w:rPr>
          <w:rFonts w:ascii="Times New Roman" w:eastAsia="仿宋_GB2312" w:hAnsi="Times New Roman" w:cs="Times New Roman" w:hint="eastAsia"/>
          <w:sz w:val="24"/>
        </w:rPr>
        <w:t>指导教师</w:t>
      </w:r>
      <w:r w:rsidR="006E63CE" w:rsidRPr="00FA0146">
        <w:rPr>
          <w:rFonts w:ascii="Times New Roman" w:eastAsia="仿宋_GB2312" w:hAnsi="Times New Roman" w:cs="Times New Roman" w:hint="eastAsia"/>
          <w:sz w:val="24"/>
        </w:rPr>
        <w:t>由课程负责人</w:t>
      </w:r>
      <w:r w:rsidR="00A94AEE" w:rsidRPr="00FA0146">
        <w:rPr>
          <w:rFonts w:ascii="Times New Roman" w:eastAsia="仿宋_GB2312" w:hAnsi="Times New Roman" w:cs="Times New Roman" w:hint="eastAsia"/>
          <w:sz w:val="24"/>
        </w:rPr>
        <w:t>与</w:t>
      </w:r>
      <w:r w:rsidR="006E63CE" w:rsidRPr="00FA0146">
        <w:rPr>
          <w:rFonts w:ascii="Times New Roman" w:eastAsia="仿宋_GB2312" w:hAnsi="Times New Roman" w:cs="Times New Roman" w:hint="eastAsia"/>
          <w:sz w:val="24"/>
        </w:rPr>
        <w:t>学院</w:t>
      </w:r>
      <w:r w:rsidR="00A94AEE" w:rsidRPr="00FA0146">
        <w:rPr>
          <w:rFonts w:ascii="Times New Roman" w:eastAsia="仿宋_GB2312" w:hAnsi="Times New Roman" w:cs="Times New Roman" w:hint="eastAsia"/>
          <w:sz w:val="24"/>
        </w:rPr>
        <w:t>协商</w:t>
      </w:r>
      <w:r w:rsidR="006E63CE" w:rsidRPr="00FA0146">
        <w:rPr>
          <w:rFonts w:ascii="Times New Roman" w:eastAsia="仿宋_GB2312" w:hAnsi="Times New Roman" w:cs="Times New Roman" w:hint="eastAsia"/>
          <w:sz w:val="24"/>
        </w:rPr>
        <w:t>指定</w:t>
      </w:r>
      <w:r w:rsidR="00A94AEE">
        <w:rPr>
          <w:rFonts w:ascii="Times New Roman" w:eastAsia="仿宋_GB2312" w:hAnsi="Times New Roman" w:cs="Times New Roman" w:hint="eastAsia"/>
          <w:color w:val="000000" w:themeColor="text1"/>
          <w:sz w:val="24"/>
        </w:rPr>
        <w:t>。</w:t>
      </w:r>
    </w:p>
    <w:p w:rsidR="00541D84" w:rsidRPr="00233294" w:rsidRDefault="001B4DB1" w:rsidP="001B4DB1">
      <w:pPr>
        <w:spacing w:line="360" w:lineRule="auto"/>
        <w:ind w:firstLineChars="200" w:firstLine="482"/>
        <w:jc w:val="center"/>
        <w:rPr>
          <w:rFonts w:ascii="Times New Roman" w:eastAsia="仿宋_GB2312" w:hAnsi="Times New Roman" w:cs="Times New Roman"/>
          <w:b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第三章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见习前准备</w:t>
      </w:r>
    </w:p>
    <w:p w:rsidR="00DA51BB" w:rsidRPr="00144110" w:rsidRDefault="00DA51BB" w:rsidP="00DA51BB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</w:t>
      </w:r>
      <w:r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七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专业负责人需在见习两周前向学院提出见习申</w:t>
      </w:r>
      <w:r w:rsidR="00F51831">
        <w:rPr>
          <w:rFonts w:ascii="Times New Roman" w:eastAsia="仿宋_GB2312" w:hAnsi="Times New Roman" w:cs="Times New Roman" w:hint="eastAsia"/>
          <w:color w:val="000000" w:themeColor="text1"/>
          <w:sz w:val="24"/>
        </w:rPr>
        <w:t>报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（</w:t>
      </w:r>
      <w:r w:rsidRPr="00144110">
        <w:rPr>
          <w:rFonts w:ascii="Times New Roman" w:eastAsia="仿宋_GB2312" w:hAnsi="Times New Roman" w:cs="Times New Roman"/>
          <w:sz w:val="24"/>
        </w:rPr>
        <w:t>申请表见附件</w:t>
      </w:r>
      <w:r w:rsidR="00341410" w:rsidRPr="00144110">
        <w:rPr>
          <w:rFonts w:ascii="Times New Roman" w:eastAsia="仿宋_GB2312" w:hAnsi="Times New Roman" w:cs="Times New Roman" w:hint="eastAsia"/>
          <w:sz w:val="24"/>
        </w:rPr>
        <w:t>1</w:t>
      </w:r>
      <w:r w:rsidRPr="00144110">
        <w:rPr>
          <w:rFonts w:ascii="Times New Roman" w:eastAsia="仿宋_GB2312" w:hAnsi="Times New Roman" w:cs="Times New Roman"/>
          <w:sz w:val="24"/>
        </w:rPr>
        <w:t>），学院同意后，由学院办公室负责见习车辆安排、教师及学生保险购买，由教学秘书向教务处报备见习</w:t>
      </w:r>
      <w:r w:rsidR="00F51831" w:rsidRPr="00144110">
        <w:rPr>
          <w:rFonts w:ascii="Times New Roman" w:eastAsia="仿宋_GB2312" w:hAnsi="Times New Roman" w:cs="Times New Roman" w:hint="eastAsia"/>
          <w:sz w:val="24"/>
        </w:rPr>
        <w:t>安排</w:t>
      </w:r>
      <w:r w:rsidRPr="00144110">
        <w:rPr>
          <w:rFonts w:ascii="Times New Roman" w:eastAsia="仿宋_GB2312" w:hAnsi="Times New Roman" w:cs="Times New Roman"/>
          <w:sz w:val="24"/>
        </w:rPr>
        <w:t>。</w:t>
      </w:r>
    </w:p>
    <w:p w:rsidR="0007260E" w:rsidRPr="00144110" w:rsidRDefault="001B4DB1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 w:rsidRPr="00144110">
        <w:rPr>
          <w:rFonts w:ascii="Times New Roman" w:eastAsia="仿宋_GB2312" w:hAnsi="Times New Roman" w:cs="Times New Roman" w:hint="eastAsia"/>
          <w:b/>
          <w:sz w:val="24"/>
        </w:rPr>
        <w:t>第</w:t>
      </w:r>
      <w:r w:rsidR="00DA51BB" w:rsidRPr="00144110">
        <w:rPr>
          <w:rFonts w:ascii="Times New Roman" w:eastAsia="仿宋_GB2312" w:hAnsi="Times New Roman" w:cs="Times New Roman" w:hint="eastAsia"/>
          <w:b/>
          <w:sz w:val="24"/>
        </w:rPr>
        <w:t>八</w:t>
      </w:r>
      <w:r w:rsidRPr="00144110">
        <w:rPr>
          <w:rFonts w:ascii="Times New Roman" w:eastAsia="仿宋_GB2312" w:hAnsi="Times New Roman" w:cs="Times New Roman" w:hint="eastAsia"/>
          <w:b/>
          <w:sz w:val="24"/>
        </w:rPr>
        <w:t>条</w:t>
      </w:r>
      <w:r w:rsidR="00541D84" w:rsidRPr="00144110">
        <w:rPr>
          <w:rFonts w:ascii="Times New Roman" w:eastAsia="仿宋_GB2312" w:hAnsi="Times New Roman" w:cs="Times New Roman"/>
          <w:sz w:val="24"/>
        </w:rPr>
        <w:t xml:space="preserve"> </w:t>
      </w:r>
      <w:r w:rsidR="00DA51BB" w:rsidRPr="00144110">
        <w:rPr>
          <w:rFonts w:ascii="Times New Roman" w:eastAsia="仿宋_GB2312" w:hAnsi="Times New Roman" w:cs="Times New Roman" w:hint="eastAsia"/>
          <w:sz w:val="24"/>
        </w:rPr>
        <w:t>开学前两周，课程负责人在学院的协助下应确定见习基地，见习基地的选择遵循地点较近、观测点较多、能够满足多项见习内容、安全、环保等原则。</w:t>
      </w:r>
      <w:r w:rsidR="00F516C9" w:rsidRPr="00144110">
        <w:rPr>
          <w:rFonts w:ascii="Times New Roman" w:eastAsia="仿宋_GB2312" w:hAnsi="Times New Roman" w:cs="Times New Roman" w:hint="eastAsia"/>
          <w:sz w:val="24"/>
        </w:rPr>
        <w:t>见习前，课程</w:t>
      </w:r>
      <w:r w:rsidR="00F516C9" w:rsidRPr="00144110">
        <w:rPr>
          <w:rFonts w:ascii="Times New Roman" w:eastAsia="仿宋_GB2312" w:hAnsi="Times New Roman" w:cs="Times New Roman"/>
          <w:sz w:val="24"/>
        </w:rPr>
        <w:t>负责人</w:t>
      </w:r>
      <w:r w:rsidR="00F516C9" w:rsidRPr="00144110">
        <w:rPr>
          <w:rFonts w:ascii="Times New Roman" w:eastAsia="仿宋_GB2312" w:hAnsi="Times New Roman" w:cs="Times New Roman" w:hint="eastAsia"/>
          <w:sz w:val="24"/>
        </w:rPr>
        <w:t>及项目负责人</w:t>
      </w:r>
      <w:r w:rsidR="00F516C9" w:rsidRPr="00144110">
        <w:rPr>
          <w:rFonts w:ascii="Times New Roman" w:eastAsia="仿宋_GB2312" w:hAnsi="Times New Roman" w:cs="Times New Roman"/>
          <w:sz w:val="24"/>
        </w:rPr>
        <w:t>对见习场地、设施进行安全运行</w:t>
      </w:r>
      <w:r w:rsidR="00F516C9" w:rsidRPr="00144110">
        <w:rPr>
          <w:rFonts w:ascii="Times New Roman" w:eastAsia="仿宋_GB2312" w:hAnsi="Times New Roman" w:cs="Times New Roman" w:hint="eastAsia"/>
          <w:sz w:val="24"/>
        </w:rPr>
        <w:t>现场考察（</w:t>
      </w:r>
      <w:r w:rsidR="00F516C9" w:rsidRPr="00144110">
        <w:rPr>
          <w:rFonts w:ascii="Times New Roman" w:eastAsia="仿宋_GB2312" w:hAnsi="Times New Roman" w:cs="Times New Roman"/>
          <w:sz w:val="24"/>
        </w:rPr>
        <w:t>检查</w:t>
      </w:r>
      <w:r w:rsidR="00F516C9" w:rsidRPr="00144110">
        <w:rPr>
          <w:rFonts w:ascii="Times New Roman" w:eastAsia="仿宋_GB2312" w:hAnsi="Times New Roman" w:cs="Times New Roman" w:hint="eastAsia"/>
          <w:sz w:val="24"/>
        </w:rPr>
        <w:t>）</w:t>
      </w:r>
      <w:r w:rsidR="00F516C9" w:rsidRPr="00144110">
        <w:rPr>
          <w:rFonts w:ascii="Times New Roman" w:eastAsia="仿宋_GB2312" w:hAnsi="Times New Roman" w:cs="Times New Roman"/>
          <w:sz w:val="24"/>
        </w:rPr>
        <w:t>，保证见习场所环境安全。</w:t>
      </w:r>
    </w:p>
    <w:p w:rsidR="0009165C" w:rsidRPr="00144110" w:rsidRDefault="00DA51BB" w:rsidP="00DA51BB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 w:rsidRPr="00144110">
        <w:rPr>
          <w:rFonts w:ascii="Times New Roman" w:eastAsia="仿宋_GB2312" w:hAnsi="Times New Roman" w:cs="Times New Roman" w:hint="eastAsia"/>
          <w:b/>
          <w:sz w:val="24"/>
        </w:rPr>
        <w:t>第</w:t>
      </w:r>
      <w:r w:rsidR="00F516C9" w:rsidRPr="00144110">
        <w:rPr>
          <w:rFonts w:ascii="Times New Roman" w:eastAsia="仿宋_GB2312" w:hAnsi="Times New Roman" w:cs="Times New Roman" w:hint="eastAsia"/>
          <w:b/>
          <w:sz w:val="24"/>
        </w:rPr>
        <w:t>九</w:t>
      </w:r>
      <w:r w:rsidRPr="00144110">
        <w:rPr>
          <w:rFonts w:ascii="Times New Roman" w:eastAsia="仿宋_GB2312" w:hAnsi="Times New Roman" w:cs="Times New Roman" w:hint="eastAsia"/>
          <w:b/>
          <w:sz w:val="24"/>
        </w:rPr>
        <w:t>条</w:t>
      </w:r>
      <w:r w:rsidRPr="00144110">
        <w:rPr>
          <w:rFonts w:ascii="Times New Roman" w:eastAsia="仿宋_GB2312" w:hAnsi="Times New Roman" w:cs="Times New Roman" w:hint="eastAsia"/>
          <w:sz w:val="24"/>
        </w:rPr>
        <w:t xml:space="preserve"> </w:t>
      </w:r>
      <w:r w:rsidR="00417B86" w:rsidRPr="00144110">
        <w:rPr>
          <w:rFonts w:ascii="Times New Roman" w:eastAsia="仿宋_GB2312" w:hAnsi="Times New Roman" w:cs="Times New Roman"/>
          <w:sz w:val="24"/>
        </w:rPr>
        <w:t>开学初两周内</w:t>
      </w:r>
      <w:r w:rsidR="00CE7A14" w:rsidRPr="00144110">
        <w:rPr>
          <w:rFonts w:ascii="Times New Roman" w:eastAsia="仿宋_GB2312" w:hAnsi="Times New Roman" w:cs="Times New Roman"/>
          <w:sz w:val="24"/>
        </w:rPr>
        <w:t>，见习指导小组</w:t>
      </w:r>
      <w:r w:rsidR="0009165C" w:rsidRPr="00144110">
        <w:rPr>
          <w:rFonts w:ascii="Times New Roman" w:eastAsia="仿宋_GB2312" w:hAnsi="Times New Roman" w:cs="Times New Roman"/>
          <w:sz w:val="24"/>
        </w:rPr>
        <w:t>根据课程大纲</w:t>
      </w:r>
      <w:r w:rsidR="001D6FBA" w:rsidRPr="00144110">
        <w:rPr>
          <w:rFonts w:ascii="Times New Roman" w:eastAsia="仿宋_GB2312" w:hAnsi="Times New Roman" w:cs="Times New Roman"/>
          <w:sz w:val="24"/>
        </w:rPr>
        <w:t>自编见习指导书</w:t>
      </w:r>
      <w:r w:rsidR="00F32AF3" w:rsidRPr="00144110">
        <w:rPr>
          <w:rFonts w:ascii="Times New Roman" w:eastAsia="仿宋_GB2312" w:hAnsi="Times New Roman" w:cs="Times New Roman"/>
          <w:sz w:val="24"/>
        </w:rPr>
        <w:t>（手册、指南）</w:t>
      </w:r>
      <w:r w:rsidR="0009165C" w:rsidRPr="00144110">
        <w:rPr>
          <w:rFonts w:ascii="Times New Roman" w:eastAsia="仿宋_GB2312" w:hAnsi="Times New Roman" w:cs="Times New Roman"/>
          <w:sz w:val="24"/>
        </w:rPr>
        <w:t>，制定见习方案</w:t>
      </w:r>
      <w:r w:rsidR="00541D84" w:rsidRPr="00144110">
        <w:rPr>
          <w:rFonts w:ascii="Times New Roman" w:eastAsia="仿宋_GB2312" w:hAnsi="Times New Roman" w:cs="Times New Roman"/>
          <w:sz w:val="24"/>
        </w:rPr>
        <w:t>及考核方案（其中包括成绩评定细则）</w:t>
      </w:r>
      <w:r w:rsidR="00CE7A14" w:rsidRPr="00144110">
        <w:rPr>
          <w:rFonts w:ascii="Times New Roman" w:eastAsia="仿宋_GB2312" w:hAnsi="Times New Roman" w:cs="Times New Roman"/>
          <w:sz w:val="24"/>
        </w:rPr>
        <w:t>，并</w:t>
      </w:r>
      <w:proofErr w:type="gramStart"/>
      <w:r w:rsidR="00CE7A14" w:rsidRPr="00144110">
        <w:rPr>
          <w:rFonts w:ascii="Times New Roman" w:eastAsia="仿宋_GB2312" w:hAnsi="Times New Roman" w:cs="Times New Roman"/>
          <w:sz w:val="24"/>
        </w:rPr>
        <w:t>报专业</w:t>
      </w:r>
      <w:proofErr w:type="gramEnd"/>
      <w:r w:rsidR="00CE7A14" w:rsidRPr="00144110">
        <w:rPr>
          <w:rFonts w:ascii="Times New Roman" w:eastAsia="仿宋_GB2312" w:hAnsi="Times New Roman" w:cs="Times New Roman"/>
          <w:sz w:val="24"/>
        </w:rPr>
        <w:t>负责人审核</w:t>
      </w:r>
      <w:r w:rsidR="00541D84" w:rsidRPr="00144110">
        <w:rPr>
          <w:rFonts w:ascii="Times New Roman" w:eastAsia="仿宋_GB2312" w:hAnsi="Times New Roman" w:cs="Times New Roman"/>
          <w:sz w:val="24"/>
        </w:rPr>
        <w:t>。</w:t>
      </w:r>
      <w:r w:rsidR="00F32AF3" w:rsidRPr="00144110">
        <w:rPr>
          <w:rFonts w:ascii="Times New Roman" w:eastAsia="仿宋_GB2312" w:hAnsi="Times New Roman" w:cs="Times New Roman"/>
          <w:sz w:val="24"/>
        </w:rPr>
        <w:t>指导书应包含见习目的、见习内容及简介、见习时段、组织方式、实施步骤及要求、成绩评定方式等，模板见附件</w:t>
      </w:r>
      <w:r w:rsidR="00341410" w:rsidRPr="00144110">
        <w:rPr>
          <w:rFonts w:ascii="Times New Roman" w:eastAsia="仿宋_GB2312" w:hAnsi="Times New Roman" w:cs="Times New Roman" w:hint="eastAsia"/>
          <w:sz w:val="24"/>
        </w:rPr>
        <w:t>2</w:t>
      </w:r>
      <w:r w:rsidR="00651A13" w:rsidRPr="00144110">
        <w:rPr>
          <w:rFonts w:ascii="Times New Roman" w:eastAsia="仿宋_GB2312" w:hAnsi="Times New Roman" w:cs="Times New Roman"/>
          <w:sz w:val="24"/>
        </w:rPr>
        <w:t>；见习方案</w:t>
      </w:r>
      <w:r w:rsidR="00271BCD" w:rsidRPr="00144110">
        <w:rPr>
          <w:rFonts w:ascii="Times New Roman" w:eastAsia="仿宋_GB2312" w:hAnsi="Times New Roman" w:cs="Times New Roman"/>
          <w:sz w:val="24"/>
        </w:rPr>
        <w:t>应包含本次见习概况、具体见习的时间及地点、具体见习内容、</w:t>
      </w:r>
      <w:r w:rsidR="00FF10FD" w:rsidRPr="00144110">
        <w:rPr>
          <w:rFonts w:ascii="Times New Roman" w:eastAsia="仿宋_GB2312" w:hAnsi="Times New Roman" w:cs="Times New Roman"/>
          <w:sz w:val="24"/>
        </w:rPr>
        <w:t>见习周的具体安排、</w:t>
      </w:r>
      <w:r w:rsidR="00271BCD" w:rsidRPr="00144110">
        <w:rPr>
          <w:rFonts w:ascii="Times New Roman" w:eastAsia="仿宋_GB2312" w:hAnsi="Times New Roman" w:cs="Times New Roman"/>
          <w:sz w:val="24"/>
        </w:rPr>
        <w:t>指导教师的分工及职责、学生具体分组及责任人明细、</w:t>
      </w:r>
      <w:r w:rsidR="00FF10FD" w:rsidRPr="00144110">
        <w:rPr>
          <w:rFonts w:ascii="Times New Roman" w:eastAsia="仿宋_GB2312" w:hAnsi="Times New Roman" w:cs="Times New Roman"/>
          <w:sz w:val="24"/>
        </w:rPr>
        <w:t>成绩评定及汇总分析</w:t>
      </w:r>
      <w:r w:rsidR="00950E6D" w:rsidRPr="00144110">
        <w:rPr>
          <w:rFonts w:ascii="Times New Roman" w:eastAsia="仿宋_GB2312" w:hAnsi="Times New Roman" w:cs="Times New Roman"/>
          <w:sz w:val="24"/>
        </w:rPr>
        <w:t>，模板见附件</w:t>
      </w:r>
      <w:r w:rsidR="00341410" w:rsidRPr="00144110">
        <w:rPr>
          <w:rFonts w:ascii="Times New Roman" w:eastAsia="仿宋_GB2312" w:hAnsi="Times New Roman" w:cs="Times New Roman" w:hint="eastAsia"/>
          <w:sz w:val="24"/>
        </w:rPr>
        <w:t>3</w:t>
      </w:r>
      <w:r w:rsidR="00FF10FD" w:rsidRPr="00144110">
        <w:rPr>
          <w:rFonts w:ascii="Times New Roman" w:eastAsia="仿宋_GB2312" w:hAnsi="Times New Roman" w:cs="Times New Roman"/>
          <w:sz w:val="24"/>
        </w:rPr>
        <w:t>。</w:t>
      </w:r>
    </w:p>
    <w:p w:rsidR="00844A7C" w:rsidRPr="00233294" w:rsidRDefault="001B4DB1" w:rsidP="008A2DA0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144110">
        <w:rPr>
          <w:rFonts w:ascii="Times New Roman" w:eastAsia="仿宋_GB2312" w:hAnsi="Times New Roman" w:cs="Times New Roman" w:hint="eastAsia"/>
          <w:b/>
          <w:sz w:val="24"/>
        </w:rPr>
        <w:t>第十条</w:t>
      </w:r>
      <w:r w:rsidR="00F516C9" w:rsidRPr="00144110">
        <w:rPr>
          <w:rFonts w:ascii="Times New Roman" w:eastAsia="仿宋_GB2312" w:hAnsi="Times New Roman" w:cs="Times New Roman" w:hint="eastAsia"/>
          <w:b/>
          <w:sz w:val="24"/>
        </w:rPr>
        <w:t xml:space="preserve"> </w:t>
      </w:r>
      <w:r w:rsidR="00F516C9" w:rsidRPr="00144110">
        <w:rPr>
          <w:rFonts w:ascii="Times New Roman" w:eastAsia="仿宋_GB2312" w:hAnsi="Times New Roman" w:cs="Times New Roman"/>
          <w:sz w:val="24"/>
        </w:rPr>
        <w:t>见习前，见习指导小组提前一周将见习指导书发放</w:t>
      </w:r>
      <w:r w:rsidR="00F516C9">
        <w:rPr>
          <w:rFonts w:ascii="Times New Roman" w:eastAsia="仿宋_GB2312" w:hAnsi="Times New Roman" w:cs="Times New Roman"/>
          <w:color w:val="000000" w:themeColor="text1"/>
          <w:sz w:val="24"/>
        </w:rPr>
        <w:t>给学生，要求学生在见习之前进行预习</w:t>
      </w:r>
      <w:r w:rsidR="00F516C9">
        <w:rPr>
          <w:rFonts w:ascii="Times New Roman" w:eastAsia="仿宋_GB2312" w:hAnsi="Times New Roman" w:cs="Times New Roman" w:hint="eastAsia"/>
          <w:color w:val="000000" w:themeColor="text1"/>
          <w:sz w:val="24"/>
        </w:rPr>
        <w:t>，且</w:t>
      </w:r>
      <w:r w:rsidR="00F516C9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提前一周准备好见习所需材料及设备（如果需要）。</w:t>
      </w:r>
    </w:p>
    <w:p w:rsidR="00D1307C" w:rsidRPr="00233294" w:rsidRDefault="001B4DB1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第十一条</w:t>
      </w:r>
      <w:r w:rsidR="004B22AF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 xml:space="preserve"> 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见习前，对</w:t>
      </w:r>
      <w:r w:rsidR="004B22AF">
        <w:rPr>
          <w:rFonts w:ascii="Times New Roman" w:eastAsia="仿宋_GB2312" w:hAnsi="Times New Roman" w:cs="Times New Roman" w:hint="eastAsia"/>
          <w:color w:val="000000" w:themeColor="text1"/>
          <w:sz w:val="24"/>
        </w:rPr>
        <w:t>学生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进行分组，原则上按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20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人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组进行分组，每个</w:t>
      </w:r>
      <w:proofErr w:type="gramStart"/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见习组</w:t>
      </w:r>
      <w:proofErr w:type="gramEnd"/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可再分成若干小组（</w:t>
      </w:r>
      <w:r w:rsidR="003F5D99">
        <w:rPr>
          <w:rFonts w:ascii="Times New Roman" w:eastAsia="仿宋_GB2312" w:hAnsi="Times New Roman" w:cs="Times New Roman" w:hint="eastAsia"/>
          <w:color w:val="000000" w:themeColor="text1"/>
          <w:sz w:val="24"/>
        </w:rPr>
        <w:t>原则上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3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人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</w:t>
      </w:r>
      <w:r w:rsidR="00F516C9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小组），以便讨论。</w:t>
      </w:r>
    </w:p>
    <w:p w:rsidR="00D1307C" w:rsidRPr="00233294" w:rsidRDefault="001B4DB1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第十二条</w:t>
      </w:r>
      <w:r w:rsidR="00D1307C" w:rsidRPr="00233294"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</w:t>
      </w:r>
      <w:r w:rsidR="00D1307C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见习前，组织学生签订安全责任书并为学生购买保险。</w:t>
      </w:r>
    </w:p>
    <w:p w:rsidR="00CA0F9D" w:rsidRPr="00233294" w:rsidRDefault="00CA0F9D" w:rsidP="001B4DB1">
      <w:pPr>
        <w:spacing w:line="360" w:lineRule="auto"/>
        <w:ind w:firstLineChars="200" w:firstLine="482"/>
        <w:jc w:val="center"/>
        <w:rPr>
          <w:rFonts w:ascii="Times New Roman" w:eastAsia="仿宋_GB2312" w:hAnsi="Times New Roman" w:cs="Times New Roman"/>
          <w:b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第四</w:t>
      </w:r>
      <w:r w:rsidR="001B4DB1"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章</w:t>
      </w:r>
      <w:r w:rsidR="001B4DB1"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见习实施</w:t>
      </w:r>
    </w:p>
    <w:p w:rsidR="001D6FBA" w:rsidRPr="00233294" w:rsidRDefault="008E4A67" w:rsidP="008A2DA0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第十</w:t>
      </w:r>
      <w:r w:rsidR="008A2DA0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三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="00CE7A14" w:rsidRPr="00233294"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</w:t>
      </w:r>
      <w:r w:rsidR="008A2DA0" w:rsidRPr="008A2DA0">
        <w:rPr>
          <w:rFonts w:ascii="Times New Roman" w:eastAsia="仿宋_GB2312" w:hAnsi="Times New Roman" w:cs="Times New Roman" w:hint="eastAsia"/>
          <w:color w:val="000000" w:themeColor="text1"/>
          <w:sz w:val="24"/>
        </w:rPr>
        <w:t>见习课程应</w:t>
      </w:r>
      <w:r w:rsidR="001D6FBA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举行见习动员会，要求学生全面了解见习的目的、内容、要求及安全事项</w:t>
      </w:r>
      <w:r w:rsidR="007E1086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，对见习需要的关键知识需事先讲解</w:t>
      </w:r>
      <w:r w:rsidR="00B64861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，对见习报告的撰写进行培训，以便学生在见习过程中充分调研、发现问题、思考问题，以丰富见习报</w:t>
      </w:r>
      <w:r w:rsidR="00B64861" w:rsidRPr="00233294">
        <w:rPr>
          <w:rFonts w:ascii="Times New Roman" w:eastAsia="仿宋_GB2312" w:hAnsi="Times New Roman" w:cs="Times New Roman"/>
          <w:color w:val="000000" w:themeColor="text1"/>
          <w:sz w:val="24"/>
        </w:rPr>
        <w:lastRenderedPageBreak/>
        <w:t>告</w:t>
      </w:r>
      <w:r w:rsidR="007E1086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。</w:t>
      </w:r>
    </w:p>
    <w:p w:rsidR="00A352C2" w:rsidRPr="00233294" w:rsidRDefault="008E4A67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第十</w:t>
      </w:r>
      <w:r w:rsidR="00C36A1E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四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="00A63828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见习过程中，</w:t>
      </w:r>
      <w:r w:rsidR="00A352C2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指导</w:t>
      </w:r>
      <w:r w:rsidR="00C36A1E">
        <w:rPr>
          <w:rFonts w:ascii="Times New Roman" w:eastAsia="仿宋_GB2312" w:hAnsi="Times New Roman" w:cs="Times New Roman"/>
          <w:color w:val="000000" w:themeColor="text1"/>
          <w:sz w:val="24"/>
        </w:rPr>
        <w:t>教师可</w:t>
      </w:r>
      <w:r w:rsidR="00A352C2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通过小组讨论、查阅资料、调查报告等形式为学生布置作业，作为学生过程成绩的一部分。</w:t>
      </w:r>
    </w:p>
    <w:p w:rsidR="00A352C2" w:rsidRPr="00233294" w:rsidRDefault="008E4A67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第十</w:t>
      </w:r>
      <w:r w:rsidR="00C36A1E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五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="00A352C2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见习过程中，指导教师需</w:t>
      </w:r>
      <w:r w:rsidR="00233294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全程</w:t>
      </w:r>
      <w:r w:rsidR="00A352C2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耐心细致地指导学生，及时发现和纠正学生的错误；要启发引导学生勤于发现和分析问题。</w:t>
      </w:r>
    </w:p>
    <w:p w:rsidR="00E17CBD" w:rsidRPr="00233294" w:rsidRDefault="008E4A67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第十</w:t>
      </w:r>
      <w:r w:rsidR="00C36A1E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六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="006E09C4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指导教师</w:t>
      </w:r>
      <w:r w:rsidR="00E17CBD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要认真对待见习课程，对旷课、迟到、早退及不听安排的学生应提出批评教育；要关心爱护学生，帮助学生妥善解决见习中遇到的各种难题。</w:t>
      </w:r>
    </w:p>
    <w:p w:rsidR="00E17CBD" w:rsidRPr="00233294" w:rsidRDefault="00275DF4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第十</w:t>
      </w:r>
      <w:r w:rsidR="00C36A1E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七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要求学生做好规范、完整的见习记录</w:t>
      </w:r>
      <w:r w:rsidRPr="00AF3A3D">
        <w:rPr>
          <w:rFonts w:ascii="Times New Roman" w:eastAsia="仿宋_GB2312" w:hAnsi="Times New Roman" w:cs="Times New Roman"/>
          <w:sz w:val="24"/>
        </w:rPr>
        <w:t>，以备</w:t>
      </w:r>
      <w:r w:rsidR="003F5D99" w:rsidRPr="00AF3A3D">
        <w:rPr>
          <w:rFonts w:ascii="Times New Roman" w:eastAsia="仿宋_GB2312" w:hAnsi="Times New Roman" w:cs="Times New Roman"/>
          <w:sz w:val="24"/>
        </w:rPr>
        <w:t>书</w:t>
      </w:r>
      <w:r w:rsidRPr="00AF3A3D">
        <w:rPr>
          <w:rFonts w:ascii="Times New Roman" w:eastAsia="仿宋_GB2312" w:hAnsi="Times New Roman" w:cs="Times New Roman"/>
          <w:sz w:val="24"/>
        </w:rPr>
        <w:t>写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见习报告。</w:t>
      </w:r>
    </w:p>
    <w:p w:rsidR="00E17CBD" w:rsidRPr="00233294" w:rsidRDefault="00275DF4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</w:t>
      </w:r>
      <w:r w:rsidR="00C36A1E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十八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见习结束前，应</w:t>
      </w:r>
      <w:r w:rsidR="00C36A1E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至少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组织</w:t>
      </w:r>
      <w:r w:rsidR="00C36A1E">
        <w:rPr>
          <w:rFonts w:ascii="Times New Roman" w:eastAsia="仿宋_GB2312" w:hAnsi="Times New Roman" w:cs="Times New Roman"/>
          <w:color w:val="000000" w:themeColor="text1"/>
          <w:sz w:val="24"/>
        </w:rPr>
        <w:t>一次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见习讨论会。</w:t>
      </w:r>
    </w:p>
    <w:p w:rsidR="00EE0E68" w:rsidRPr="00233294" w:rsidRDefault="00E629E2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</w:t>
      </w:r>
      <w:r w:rsidR="00526DB3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十九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见习结束前，学生应提交完整、规范的见习报告。</w:t>
      </w:r>
    </w:p>
    <w:p w:rsidR="008D215C" w:rsidRPr="00233294" w:rsidRDefault="00EE0E68" w:rsidP="00C715AB">
      <w:pPr>
        <w:spacing w:line="360" w:lineRule="auto"/>
        <w:ind w:firstLineChars="200" w:firstLine="482"/>
        <w:jc w:val="center"/>
        <w:rPr>
          <w:rFonts w:ascii="Times New Roman" w:eastAsia="仿宋_GB2312" w:hAnsi="Times New Roman" w:cs="Times New Roman"/>
          <w:b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第</w:t>
      </w:r>
      <w:r w:rsidR="00E629E2"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五章</w:t>
      </w:r>
      <w:r w:rsidR="00E629E2"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 xml:space="preserve"> </w:t>
      </w:r>
      <w:r w:rsidR="005F5595"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成绩评定及材料收集与归档</w:t>
      </w:r>
    </w:p>
    <w:p w:rsidR="00092253" w:rsidRPr="00233294" w:rsidRDefault="00E629E2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第二十条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="00092253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见习结束后，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见习指导小组</w:t>
      </w:r>
      <w:r w:rsidR="002D7C49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需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以自然班为单位</w:t>
      </w:r>
      <w:r w:rsidR="002D7C49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及时完成成绩评定及材料收集。</w:t>
      </w:r>
    </w:p>
    <w:p w:rsidR="00092253" w:rsidRPr="00233294" w:rsidRDefault="00E629E2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第二十</w:t>
      </w:r>
      <w:r w:rsidR="00526DB3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一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="002D7C49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成绩评定方式应参照课程教学大纲执行，且各部分成绩应有材料支撑。</w:t>
      </w:r>
    </w:p>
    <w:p w:rsidR="002D7C49" w:rsidRPr="00144110" w:rsidRDefault="00E629E2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第二十</w:t>
      </w:r>
      <w:r w:rsidR="00526DB3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二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="002D7C49" w:rsidRPr="00233294"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</w:t>
      </w:r>
      <w:r w:rsidR="00B64861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指导教师应对所有见习报告全批全改</w:t>
      </w:r>
      <w:r w:rsidR="0052315C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，对所有成绩进行汇总及分析，并完善见习质量分析表</w:t>
      </w:r>
      <w:r w:rsidR="0052315C" w:rsidRPr="00144110">
        <w:rPr>
          <w:rFonts w:ascii="Times New Roman" w:eastAsia="仿宋_GB2312" w:hAnsi="Times New Roman" w:cs="Times New Roman"/>
          <w:sz w:val="24"/>
        </w:rPr>
        <w:t>（模板见附件</w:t>
      </w:r>
      <w:r w:rsidR="00D614FA" w:rsidRPr="00144110">
        <w:rPr>
          <w:rFonts w:ascii="Times New Roman" w:eastAsia="仿宋_GB2312" w:hAnsi="Times New Roman" w:cs="Times New Roman" w:hint="eastAsia"/>
          <w:sz w:val="24"/>
        </w:rPr>
        <w:t>4</w:t>
      </w:r>
      <w:r w:rsidR="0052315C" w:rsidRPr="00144110">
        <w:rPr>
          <w:rFonts w:ascii="Times New Roman" w:eastAsia="仿宋_GB2312" w:hAnsi="Times New Roman" w:cs="Times New Roman"/>
          <w:sz w:val="24"/>
        </w:rPr>
        <w:t>）。</w:t>
      </w:r>
    </w:p>
    <w:p w:rsidR="00FF10FD" w:rsidRPr="00233294" w:rsidRDefault="00E629E2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第二十</w:t>
      </w:r>
      <w:r w:rsidR="00526DB3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三</w:t>
      </w:r>
      <w:r w:rsidR="007E6312"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="0052315C" w:rsidRPr="00233294">
        <w:rPr>
          <w:rFonts w:ascii="Times New Roman" w:eastAsia="仿宋_GB2312" w:hAnsi="Times New Roman" w:cs="Times New Roman"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见习指导小组</w:t>
      </w:r>
      <w:r w:rsidR="0052315C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应及时对所有归档材料按</w:t>
      </w:r>
      <w:r w:rsidR="004074E5"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非试卷封面、成绩登记表、记分册、平时成绩登记表、</w:t>
      </w:r>
      <w:r w:rsidR="00C715AB"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非试卷考核</w:t>
      </w:r>
      <w:r w:rsidR="004074E5"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质量分析表、非试卷审核表、</w:t>
      </w:r>
      <w:r w:rsidR="0052315C"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见习申请表、见习指导书、见习方案、</w:t>
      </w:r>
      <w:r w:rsidR="004074E5" w:rsidRPr="00233294">
        <w:rPr>
          <w:rFonts w:ascii="Times New Roman" w:eastAsia="仿宋_GB2312" w:hAnsi="Times New Roman" w:cs="Times New Roman"/>
          <w:b/>
          <w:color w:val="000000" w:themeColor="text1"/>
          <w:sz w:val="24"/>
        </w:rPr>
        <w:t>考核材料汇总（过程考核、见习报告）</w:t>
      </w:r>
      <w:r w:rsidR="004074E5" w:rsidRPr="00233294">
        <w:rPr>
          <w:rFonts w:ascii="Times New Roman" w:eastAsia="仿宋_GB2312" w:hAnsi="Times New Roman" w:cs="Times New Roman"/>
          <w:color w:val="000000" w:themeColor="text1"/>
          <w:sz w:val="24"/>
        </w:rPr>
        <w:t>。</w:t>
      </w:r>
    </w:p>
    <w:p w:rsidR="00C715AB" w:rsidRPr="00233294" w:rsidRDefault="00C715AB" w:rsidP="00C715AB">
      <w:pPr>
        <w:spacing w:line="360" w:lineRule="auto"/>
        <w:ind w:firstLineChars="200" w:firstLine="482"/>
        <w:jc w:val="center"/>
        <w:rPr>
          <w:rFonts w:ascii="Times New Roman" w:eastAsia="仿宋_GB2312" w:hAnsi="Times New Roman" w:cs="Times New Roman"/>
          <w:b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第六章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见习指导教师课时分配</w:t>
      </w:r>
    </w:p>
    <w:p w:rsidR="00D2606A" w:rsidRPr="00233294" w:rsidRDefault="001276C7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第二十</w:t>
      </w:r>
      <w:r w:rsidR="00526DB3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四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见习工作量按</w:t>
      </w:r>
      <w:r w:rsidR="00411EE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学校下拨课时进行合理分配。</w:t>
      </w:r>
    </w:p>
    <w:p w:rsidR="00D2606A" w:rsidRPr="00233294" w:rsidRDefault="00411EEA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第二十</w:t>
      </w:r>
      <w:r w:rsidR="00526DB3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五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指导教师课时计算方法为：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教师课时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=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个人特殊职责课时之和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- 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缺课课时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+ 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平均课时</w:t>
      </w:r>
    </w:p>
    <w:p w:rsidR="00411EEA" w:rsidRPr="00233294" w:rsidRDefault="00411EEA" w:rsidP="00D2606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个人特殊职责课时按如下方法计算：</w:t>
      </w:r>
    </w:p>
    <w:p w:rsidR="00411EEA" w:rsidRPr="00233294" w:rsidRDefault="00411EEA" w:rsidP="00D2606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（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1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）课程负责人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责人特殊职责课时，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按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4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自然班、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6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/2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个自然班、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8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/3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个自然班计算。</w:t>
      </w:r>
    </w:p>
    <w:p w:rsidR="00411EEA" w:rsidRPr="00233294" w:rsidRDefault="00411EEA" w:rsidP="00D2606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（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2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）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项目负责人特殊职责课时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，按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每一项目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3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自然班、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4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/2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个自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lastRenderedPageBreak/>
        <w:t>然班、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5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/3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个自然班计算，同</w:t>
      </w:r>
      <w:proofErr w:type="gramStart"/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一教师</w:t>
      </w:r>
      <w:proofErr w:type="gramEnd"/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可同时主持多个项目。</w:t>
      </w:r>
    </w:p>
    <w:p w:rsidR="00D2606A" w:rsidRPr="00233294" w:rsidRDefault="00411EEA" w:rsidP="00D2606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（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3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）学生成绩登录负责人特殊职责课时，按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2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课时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自然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班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计算</w:t>
      </w:r>
      <w:r w:rsidR="00D2606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。</w:t>
      </w:r>
    </w:p>
    <w:p w:rsidR="00411EEA" w:rsidRPr="00233294" w:rsidRDefault="00D2606A" w:rsidP="00D2606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缺课课时</w:t>
      </w:r>
      <w:r w:rsidR="00411EEA"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按如下方法计算：</w:t>
      </w:r>
    </w:p>
    <w:p w:rsidR="00D2606A" w:rsidRPr="00233294" w:rsidRDefault="00D2606A" w:rsidP="00D2606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团队成员原则上必须全程参与见习过程各个环节，如因特殊原因不能到位，应当扣除相应课时。无论什么原因，只要没参与，缺课课时扣除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2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天。</w:t>
      </w:r>
    </w:p>
    <w:p w:rsidR="00411EEA" w:rsidRPr="00233294" w:rsidRDefault="00411EEA" w:rsidP="00D2606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平均课时按如下方法计算：</w:t>
      </w:r>
    </w:p>
    <w:p w:rsidR="00D2606A" w:rsidRPr="00233294" w:rsidRDefault="00D2606A" w:rsidP="00D2606A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平均课时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=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（见习总课时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Pr="00233294">
        <w:rPr>
          <w:rFonts w:ascii="宋体" w:eastAsia="宋体" w:hAnsi="宋体" w:cs="宋体" w:hint="eastAsia"/>
          <w:color w:val="000000" w:themeColor="text1"/>
          <w:sz w:val="24"/>
        </w:rPr>
        <w:t>–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团队特殊职责课时之和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+ 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缺课课时之和）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/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团队成员总人数。</w:t>
      </w:r>
    </w:p>
    <w:p w:rsidR="007E6312" w:rsidRDefault="002C4F59" w:rsidP="00233294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第二十</w:t>
      </w:r>
      <w:r w:rsidR="00526DB3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六</w:t>
      </w:r>
      <w:r w:rsidRPr="00233294">
        <w:rPr>
          <w:rFonts w:ascii="Times New Roman" w:eastAsia="仿宋_GB2312" w:hAnsi="Times New Roman" w:cs="Times New Roman" w:hint="eastAsia"/>
          <w:b/>
          <w:color w:val="000000" w:themeColor="text1"/>
          <w:sz w:val="24"/>
        </w:rPr>
        <w:t>条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在学校与见习相关规范出台之前，本院见习课程按此规范执行。</w:t>
      </w:r>
    </w:p>
    <w:p w:rsidR="00C33BF1" w:rsidRPr="00144110" w:rsidRDefault="00C33BF1" w:rsidP="00C33BF1">
      <w:pPr>
        <w:spacing w:line="360" w:lineRule="auto"/>
        <w:ind w:firstLineChars="200" w:firstLine="482"/>
        <w:rPr>
          <w:rFonts w:ascii="Times New Roman" w:eastAsia="仿宋_GB2312" w:hAnsi="Times New Roman" w:cs="Times New Roman"/>
          <w:sz w:val="24"/>
        </w:rPr>
      </w:pPr>
      <w:r w:rsidRPr="00144110">
        <w:rPr>
          <w:rFonts w:ascii="Times New Roman" w:eastAsia="仿宋_GB2312" w:hAnsi="Times New Roman" w:cs="Times New Roman" w:hint="eastAsia"/>
          <w:b/>
          <w:sz w:val="24"/>
        </w:rPr>
        <w:t>第二十七条</w:t>
      </w:r>
      <w:r w:rsidRPr="00144110">
        <w:rPr>
          <w:rFonts w:ascii="Times New Roman" w:eastAsia="仿宋_GB2312" w:hAnsi="Times New Roman" w:cs="Times New Roman" w:hint="eastAsia"/>
          <w:b/>
          <w:sz w:val="24"/>
        </w:rPr>
        <w:t xml:space="preserve"> </w:t>
      </w:r>
      <w:r w:rsidRPr="00144110">
        <w:rPr>
          <w:rFonts w:ascii="Times New Roman" w:eastAsia="仿宋_GB2312" w:hAnsi="Times New Roman" w:cs="Times New Roman" w:hint="eastAsia"/>
          <w:sz w:val="24"/>
        </w:rPr>
        <w:t>本规范解释权归学院。</w:t>
      </w:r>
    </w:p>
    <w:p w:rsidR="002C4F59" w:rsidRPr="00233294" w:rsidRDefault="002C4F59" w:rsidP="008B22C7">
      <w:pPr>
        <w:spacing w:line="360" w:lineRule="auto"/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 xml:space="preserve">                                             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绿色智慧环境学院</w:t>
      </w:r>
    </w:p>
    <w:p w:rsidR="002C4F59" w:rsidRPr="00233294" w:rsidRDefault="002C4F59" w:rsidP="002C4F59">
      <w:pPr>
        <w:spacing w:line="360" w:lineRule="auto"/>
        <w:ind w:right="360" w:firstLineChars="200" w:firstLine="480"/>
        <w:jc w:val="right"/>
        <w:rPr>
          <w:rFonts w:ascii="Times New Roman" w:eastAsia="仿宋_GB2312" w:hAnsi="Times New Roman" w:cs="Times New Roman"/>
          <w:color w:val="000000" w:themeColor="text1"/>
          <w:sz w:val="24"/>
        </w:rPr>
      </w:pP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2019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年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11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月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18</w:t>
      </w:r>
      <w:r w:rsidRPr="00233294">
        <w:rPr>
          <w:rFonts w:ascii="Times New Roman" w:eastAsia="仿宋_GB2312" w:hAnsi="Times New Roman" w:cs="Times New Roman" w:hint="eastAsia"/>
          <w:color w:val="000000" w:themeColor="text1"/>
          <w:sz w:val="24"/>
        </w:rPr>
        <w:t>日</w:t>
      </w:r>
    </w:p>
    <w:sectPr w:rsidR="002C4F59" w:rsidRPr="00233294" w:rsidSect="0057653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014" w:rsidRDefault="00604014" w:rsidP="00C4067F">
      <w:r>
        <w:separator/>
      </w:r>
    </w:p>
  </w:endnote>
  <w:endnote w:type="continuationSeparator" w:id="0">
    <w:p w:rsidR="00604014" w:rsidRDefault="00604014" w:rsidP="00C4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36247"/>
      <w:docPartObj>
        <w:docPartGallery w:val="Page Numbers (Bottom of Page)"/>
        <w:docPartUnique/>
      </w:docPartObj>
    </w:sdtPr>
    <w:sdtEndPr/>
    <w:sdtContent>
      <w:p w:rsidR="00C4067F" w:rsidRDefault="003D1590">
        <w:pPr>
          <w:pStyle w:val="a4"/>
          <w:jc w:val="center"/>
        </w:pPr>
        <w:r>
          <w:fldChar w:fldCharType="begin"/>
        </w:r>
        <w:r w:rsidR="00C4067F">
          <w:instrText>PAGE   \* MERGEFORMAT</w:instrText>
        </w:r>
        <w:r>
          <w:fldChar w:fldCharType="separate"/>
        </w:r>
        <w:r w:rsidR="006A1B67" w:rsidRPr="006A1B67">
          <w:rPr>
            <w:noProof/>
            <w:lang w:val="zh-CN"/>
          </w:rPr>
          <w:t>1</w:t>
        </w:r>
        <w:r>
          <w:fldChar w:fldCharType="end"/>
        </w:r>
      </w:p>
    </w:sdtContent>
  </w:sdt>
  <w:p w:rsidR="00C4067F" w:rsidRDefault="00C406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014" w:rsidRDefault="00604014" w:rsidP="00C4067F">
      <w:r>
        <w:separator/>
      </w:r>
    </w:p>
  </w:footnote>
  <w:footnote w:type="continuationSeparator" w:id="0">
    <w:p w:rsidR="00604014" w:rsidRDefault="00604014" w:rsidP="00C4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5C"/>
    <w:rsid w:val="00024AFA"/>
    <w:rsid w:val="0007260E"/>
    <w:rsid w:val="0009165C"/>
    <w:rsid w:val="00092253"/>
    <w:rsid w:val="00092370"/>
    <w:rsid w:val="0011739C"/>
    <w:rsid w:val="001276C7"/>
    <w:rsid w:val="00144110"/>
    <w:rsid w:val="0019595C"/>
    <w:rsid w:val="001B4DB1"/>
    <w:rsid w:val="001C21F1"/>
    <w:rsid w:val="001D6FBA"/>
    <w:rsid w:val="001D705B"/>
    <w:rsid w:val="001E52AB"/>
    <w:rsid w:val="00233294"/>
    <w:rsid w:val="00271BCD"/>
    <w:rsid w:val="00275DF4"/>
    <w:rsid w:val="002A4EF8"/>
    <w:rsid w:val="002C36A7"/>
    <w:rsid w:val="002C4F59"/>
    <w:rsid w:val="002D7C49"/>
    <w:rsid w:val="003216DE"/>
    <w:rsid w:val="00341410"/>
    <w:rsid w:val="003432F0"/>
    <w:rsid w:val="003B3563"/>
    <w:rsid w:val="003D1590"/>
    <w:rsid w:val="003F5D99"/>
    <w:rsid w:val="004074E5"/>
    <w:rsid w:val="00411EEA"/>
    <w:rsid w:val="00417B86"/>
    <w:rsid w:val="00445D25"/>
    <w:rsid w:val="00447068"/>
    <w:rsid w:val="004B22AF"/>
    <w:rsid w:val="0052315C"/>
    <w:rsid w:val="005256E7"/>
    <w:rsid w:val="00526DB3"/>
    <w:rsid w:val="0054138A"/>
    <w:rsid w:val="00541D84"/>
    <w:rsid w:val="00576538"/>
    <w:rsid w:val="005F5595"/>
    <w:rsid w:val="00604014"/>
    <w:rsid w:val="00606D13"/>
    <w:rsid w:val="00631960"/>
    <w:rsid w:val="0063707D"/>
    <w:rsid w:val="00651A13"/>
    <w:rsid w:val="00653908"/>
    <w:rsid w:val="0067757B"/>
    <w:rsid w:val="006A1B67"/>
    <w:rsid w:val="006A5501"/>
    <w:rsid w:val="006E09C4"/>
    <w:rsid w:val="006E63CE"/>
    <w:rsid w:val="007702BD"/>
    <w:rsid w:val="007E1086"/>
    <w:rsid w:val="007E6312"/>
    <w:rsid w:val="00844A7C"/>
    <w:rsid w:val="008A2DA0"/>
    <w:rsid w:val="008B22C7"/>
    <w:rsid w:val="008D215C"/>
    <w:rsid w:val="008E08CB"/>
    <w:rsid w:val="008E42A0"/>
    <w:rsid w:val="008E4A67"/>
    <w:rsid w:val="008E683B"/>
    <w:rsid w:val="00901708"/>
    <w:rsid w:val="00935DEE"/>
    <w:rsid w:val="00950E6D"/>
    <w:rsid w:val="009E3AF1"/>
    <w:rsid w:val="009E4FA3"/>
    <w:rsid w:val="00A3332B"/>
    <w:rsid w:val="00A352C2"/>
    <w:rsid w:val="00A46F8C"/>
    <w:rsid w:val="00A63828"/>
    <w:rsid w:val="00A94AEE"/>
    <w:rsid w:val="00AF3A3D"/>
    <w:rsid w:val="00B33E17"/>
    <w:rsid w:val="00B64861"/>
    <w:rsid w:val="00C13D43"/>
    <w:rsid w:val="00C20371"/>
    <w:rsid w:val="00C22361"/>
    <w:rsid w:val="00C33BF1"/>
    <w:rsid w:val="00C36A1E"/>
    <w:rsid w:val="00C4067F"/>
    <w:rsid w:val="00C43066"/>
    <w:rsid w:val="00C43082"/>
    <w:rsid w:val="00C61CC8"/>
    <w:rsid w:val="00C715AB"/>
    <w:rsid w:val="00C84F1E"/>
    <w:rsid w:val="00C932F1"/>
    <w:rsid w:val="00CA0F9D"/>
    <w:rsid w:val="00CA68EE"/>
    <w:rsid w:val="00CB2FB2"/>
    <w:rsid w:val="00CE7A14"/>
    <w:rsid w:val="00D1307C"/>
    <w:rsid w:val="00D2606A"/>
    <w:rsid w:val="00D360AD"/>
    <w:rsid w:val="00D614FA"/>
    <w:rsid w:val="00D869EB"/>
    <w:rsid w:val="00DA51BB"/>
    <w:rsid w:val="00DB4DD1"/>
    <w:rsid w:val="00DE236A"/>
    <w:rsid w:val="00E0442F"/>
    <w:rsid w:val="00E17CBD"/>
    <w:rsid w:val="00E629E2"/>
    <w:rsid w:val="00EA3EAC"/>
    <w:rsid w:val="00EC4C48"/>
    <w:rsid w:val="00EE0E68"/>
    <w:rsid w:val="00F32AF3"/>
    <w:rsid w:val="00F516C9"/>
    <w:rsid w:val="00F51831"/>
    <w:rsid w:val="00FA0146"/>
    <w:rsid w:val="00FC1C12"/>
    <w:rsid w:val="00FC3634"/>
    <w:rsid w:val="00FF1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6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6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26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26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410</Words>
  <Characters>2343</Characters>
  <Application>Microsoft Office Word</Application>
  <DocSecurity>0</DocSecurity>
  <Lines>19</Lines>
  <Paragraphs>5</Paragraphs>
  <ScaleCrop>false</ScaleCrop>
  <Company>Lenovo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xxh</dc:creator>
  <cp:lastModifiedBy>xxh</cp:lastModifiedBy>
  <cp:revision>12</cp:revision>
  <cp:lastPrinted>2019-11-18T07:57:00Z</cp:lastPrinted>
  <dcterms:created xsi:type="dcterms:W3CDTF">2019-11-18T03:40:00Z</dcterms:created>
  <dcterms:modified xsi:type="dcterms:W3CDTF">2019-12-09T10:05:00Z</dcterms:modified>
</cp:coreProperties>
</file>