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280" w:rsidRDefault="008C536F" w:rsidP="00894280">
      <w:pPr>
        <w:pStyle w:val="1"/>
        <w:spacing w:before="0" w:beforeAutospacing="0" w:after="0" w:afterAutospacing="0" w:line="600" w:lineRule="exact"/>
        <w:jc w:val="center"/>
        <w:rPr>
          <w:rFonts w:ascii="方正小标宋_GBK" w:eastAsia="方正小标宋_GBK" w:hAnsi="Times New Roman" w:cs="Times New Roman"/>
          <w:b w:val="0"/>
          <w:kern w:val="44"/>
          <w:sz w:val="36"/>
          <w:szCs w:val="44"/>
        </w:rPr>
      </w:pPr>
      <w:r>
        <w:rPr>
          <w:rFonts w:ascii="方正小标宋_GBK" w:eastAsia="方正小标宋_GBK" w:hAnsi="Times New Roman" w:cs="Times New Roman" w:hint="eastAsia"/>
          <w:b w:val="0"/>
          <w:kern w:val="44"/>
          <w:sz w:val="36"/>
          <w:szCs w:val="44"/>
        </w:rPr>
        <w:t>绿色智慧环境</w:t>
      </w:r>
      <w:r w:rsidR="009D4216">
        <w:rPr>
          <w:rFonts w:ascii="方正小标宋_GBK" w:eastAsia="方正小标宋_GBK" w:hAnsi="Times New Roman" w:cs="Times New Roman" w:hint="eastAsia"/>
          <w:b w:val="0"/>
          <w:kern w:val="44"/>
          <w:sz w:val="36"/>
          <w:szCs w:val="44"/>
        </w:rPr>
        <w:t>学院</w:t>
      </w:r>
    </w:p>
    <w:p w:rsidR="00691267" w:rsidRDefault="006C27C1" w:rsidP="00894280">
      <w:pPr>
        <w:pStyle w:val="1"/>
        <w:spacing w:before="0" w:beforeAutospacing="0" w:after="0" w:afterAutospacing="0" w:line="600" w:lineRule="exact"/>
        <w:jc w:val="center"/>
        <w:rPr>
          <w:rFonts w:ascii="方正小标宋_GBK" w:eastAsia="方正小标宋_GBK" w:hAnsi="Times New Roman" w:cs="Times New Roman"/>
          <w:b w:val="0"/>
          <w:kern w:val="44"/>
          <w:sz w:val="36"/>
          <w:szCs w:val="44"/>
        </w:rPr>
      </w:pPr>
      <w:r w:rsidRPr="006C27C1">
        <w:rPr>
          <w:rFonts w:ascii="方正小标宋_GBK" w:eastAsia="方正小标宋_GBK" w:hAnsi="Times New Roman" w:cs="Times New Roman" w:hint="eastAsia"/>
          <w:b w:val="0"/>
          <w:kern w:val="44"/>
          <w:sz w:val="36"/>
          <w:szCs w:val="44"/>
        </w:rPr>
        <w:t>本科教学质量保障体系</w:t>
      </w:r>
      <w:r w:rsidR="0077466C">
        <w:rPr>
          <w:rFonts w:ascii="方正小标宋_GBK" w:eastAsia="方正小标宋_GBK" w:hAnsi="Times New Roman" w:cs="Times New Roman" w:hint="eastAsia"/>
          <w:b w:val="0"/>
          <w:kern w:val="44"/>
          <w:sz w:val="36"/>
          <w:szCs w:val="44"/>
        </w:rPr>
        <w:t>建设</w:t>
      </w:r>
      <w:r w:rsidRPr="009D405C">
        <w:rPr>
          <w:rFonts w:ascii="方正小标宋_GBK" w:eastAsia="方正小标宋_GBK" w:hAnsi="Times New Roman" w:cs="Times New Roman" w:hint="eastAsia"/>
          <w:b w:val="0"/>
          <w:kern w:val="44"/>
          <w:sz w:val="36"/>
          <w:szCs w:val="44"/>
        </w:rPr>
        <w:t>实施</w:t>
      </w:r>
      <w:r w:rsidRPr="006C27C1">
        <w:rPr>
          <w:rFonts w:ascii="方正小标宋_GBK" w:eastAsia="方正小标宋_GBK" w:hAnsi="Times New Roman" w:cs="Times New Roman" w:hint="eastAsia"/>
          <w:b w:val="0"/>
          <w:kern w:val="44"/>
          <w:sz w:val="36"/>
          <w:szCs w:val="44"/>
        </w:rPr>
        <w:t>办法</w:t>
      </w:r>
    </w:p>
    <w:p w:rsidR="00691267" w:rsidRPr="000864E3" w:rsidRDefault="00691267" w:rsidP="00CA25DE">
      <w:pPr>
        <w:widowControl/>
        <w:shd w:val="clear" w:color="auto" w:fill="FFFFFF"/>
        <w:spacing w:line="360" w:lineRule="auto"/>
        <w:jc w:val="center"/>
        <w:rPr>
          <w:rFonts w:ascii="Tahoma" w:eastAsia="宋体" w:hAnsi="Tahoma" w:cs="Tahoma"/>
          <w:color w:val="333333"/>
          <w:kern w:val="0"/>
          <w:sz w:val="18"/>
          <w:szCs w:val="18"/>
        </w:rPr>
      </w:pPr>
    </w:p>
    <w:p w:rsidR="00D45494" w:rsidRPr="0077466C" w:rsidRDefault="0077466C" w:rsidP="0077466C">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77466C">
        <w:rPr>
          <w:rFonts w:ascii="宋体" w:eastAsia="宋体" w:hAnsi="宋体" w:cs="宋体" w:hint="eastAsia"/>
          <w:color w:val="222222"/>
          <w:kern w:val="0"/>
          <w:sz w:val="28"/>
          <w:szCs w:val="28"/>
        </w:rPr>
        <w:t>为了进一步健全教学质量保障体系，营造浓厚质量文化氛围，更好落实立德树人根本任务，</w:t>
      </w:r>
      <w:r w:rsidRPr="0077466C">
        <w:rPr>
          <w:rFonts w:ascii="宋体" w:eastAsia="宋体" w:hAnsi="宋体" w:cs="宋体" w:hint="eastAsia"/>
          <w:color w:val="222222"/>
          <w:kern w:val="0"/>
          <w:sz w:val="28"/>
          <w:szCs w:val="28"/>
        </w:rPr>
        <w:t>依据《</w:t>
      </w:r>
      <w:r w:rsidRPr="0077466C">
        <w:rPr>
          <w:rFonts w:ascii="宋体" w:eastAsia="宋体" w:hAnsi="宋体" w:cs="宋体" w:hint="eastAsia"/>
          <w:color w:val="222222"/>
          <w:kern w:val="0"/>
          <w:sz w:val="28"/>
          <w:szCs w:val="28"/>
        </w:rPr>
        <w:t>长江师范学院本科教学质量保障体系实施办法（试行）》</w:t>
      </w:r>
      <w:r w:rsidRPr="0077466C">
        <w:rPr>
          <w:rFonts w:ascii="宋体" w:eastAsia="宋体" w:hAnsi="宋体" w:cs="宋体" w:hint="eastAsia"/>
          <w:color w:val="222222"/>
          <w:kern w:val="0"/>
          <w:sz w:val="28"/>
          <w:szCs w:val="28"/>
        </w:rPr>
        <w:t>（</w:t>
      </w:r>
      <w:bookmarkStart w:id="0" w:name="公文文号"/>
      <w:r w:rsidRPr="0077466C">
        <w:rPr>
          <w:rFonts w:ascii="宋体" w:eastAsia="宋体" w:hAnsi="宋体" w:hint="eastAsia"/>
          <w:sz w:val="28"/>
          <w:szCs w:val="28"/>
        </w:rPr>
        <w:t>长师院办发〔202</w:t>
      </w:r>
      <w:r w:rsidRPr="0077466C">
        <w:rPr>
          <w:rFonts w:ascii="宋体" w:eastAsia="宋体" w:hAnsi="宋体"/>
          <w:sz w:val="28"/>
          <w:szCs w:val="28"/>
        </w:rPr>
        <w:t>1</w:t>
      </w:r>
      <w:r w:rsidRPr="0077466C">
        <w:rPr>
          <w:rFonts w:ascii="宋体" w:eastAsia="宋体" w:hAnsi="宋体" w:hint="eastAsia"/>
          <w:sz w:val="28"/>
          <w:szCs w:val="28"/>
        </w:rPr>
        <w:t>〕</w:t>
      </w:r>
      <w:r w:rsidRPr="0077466C">
        <w:rPr>
          <w:rFonts w:ascii="宋体" w:eastAsia="宋体" w:hAnsi="宋体"/>
          <w:sz w:val="28"/>
          <w:szCs w:val="28"/>
        </w:rPr>
        <w:t>25</w:t>
      </w:r>
      <w:r w:rsidRPr="0077466C">
        <w:rPr>
          <w:rFonts w:ascii="宋体" w:eastAsia="宋体" w:hAnsi="宋体" w:hint="eastAsia"/>
          <w:sz w:val="28"/>
          <w:szCs w:val="28"/>
        </w:rPr>
        <w:t>号</w:t>
      </w:r>
      <w:bookmarkEnd w:id="0"/>
      <w:r w:rsidRPr="0077466C">
        <w:rPr>
          <w:rFonts w:ascii="宋体" w:eastAsia="宋体" w:hAnsi="宋体" w:cs="宋体" w:hint="eastAsia"/>
          <w:color w:val="222222"/>
          <w:kern w:val="0"/>
          <w:sz w:val="28"/>
          <w:szCs w:val="28"/>
        </w:rPr>
        <w:t>）</w:t>
      </w:r>
      <w:r w:rsidR="00D45494" w:rsidRPr="0077466C">
        <w:rPr>
          <w:rFonts w:ascii="宋体" w:eastAsia="宋体" w:hAnsi="宋体" w:cs="宋体" w:hint="eastAsia"/>
          <w:color w:val="222222"/>
          <w:kern w:val="0"/>
          <w:sz w:val="28"/>
          <w:szCs w:val="28"/>
        </w:rPr>
        <w:t>，</w:t>
      </w:r>
      <w:r w:rsidR="0047184C" w:rsidRPr="0077466C">
        <w:rPr>
          <w:rFonts w:ascii="宋体" w:eastAsia="宋体" w:hAnsi="宋体" w:cs="宋体" w:hint="eastAsia"/>
          <w:color w:val="222222"/>
          <w:kern w:val="0"/>
          <w:sz w:val="28"/>
          <w:szCs w:val="28"/>
        </w:rPr>
        <w:t>结合</w:t>
      </w:r>
      <w:r w:rsidRPr="0077466C">
        <w:rPr>
          <w:rFonts w:ascii="宋体" w:eastAsia="宋体" w:hAnsi="宋体" w:cs="宋体" w:hint="eastAsia"/>
          <w:color w:val="222222"/>
          <w:kern w:val="0"/>
          <w:sz w:val="28"/>
          <w:szCs w:val="28"/>
        </w:rPr>
        <w:t>我院</w:t>
      </w:r>
      <w:r w:rsidR="0047184C" w:rsidRPr="0077466C">
        <w:rPr>
          <w:rFonts w:ascii="宋体" w:eastAsia="宋体" w:hAnsi="宋体" w:cs="宋体" w:hint="eastAsia"/>
          <w:color w:val="222222"/>
          <w:kern w:val="0"/>
          <w:sz w:val="28"/>
          <w:szCs w:val="28"/>
        </w:rPr>
        <w:t>实际，制定本办法。</w:t>
      </w:r>
    </w:p>
    <w:p w:rsidR="0077466C" w:rsidRPr="00BD5DD2" w:rsidRDefault="00E82558" w:rsidP="00E82558">
      <w:pPr>
        <w:tabs>
          <w:tab w:val="center" w:pos="4415"/>
        </w:tabs>
        <w:adjustRightInd w:val="0"/>
        <w:snapToGrid w:val="0"/>
        <w:spacing w:line="360" w:lineRule="auto"/>
        <w:ind w:firstLineChars="200" w:firstLine="562"/>
        <w:rPr>
          <w:rFonts w:ascii="宋体" w:eastAsia="宋体" w:hAnsi="宋体" w:cs="宋体"/>
          <w:b/>
          <w:color w:val="222222"/>
          <w:kern w:val="0"/>
          <w:sz w:val="28"/>
          <w:szCs w:val="28"/>
        </w:rPr>
      </w:pPr>
      <w:r w:rsidRPr="00BD5DD2">
        <w:rPr>
          <w:rFonts w:ascii="宋体" w:eastAsia="宋体" w:hAnsi="宋体" w:cs="宋体" w:hint="eastAsia"/>
          <w:b/>
          <w:color w:val="222222"/>
          <w:kern w:val="0"/>
          <w:sz w:val="28"/>
          <w:szCs w:val="28"/>
        </w:rPr>
        <w:t>一、</w:t>
      </w:r>
      <w:r w:rsidR="00414DDF" w:rsidRPr="00BD5DD2">
        <w:rPr>
          <w:rFonts w:ascii="宋体" w:eastAsia="宋体" w:hAnsi="宋体" w:cs="宋体" w:hint="eastAsia"/>
          <w:b/>
          <w:color w:val="222222"/>
          <w:kern w:val="0"/>
          <w:sz w:val="28"/>
          <w:szCs w:val="28"/>
        </w:rPr>
        <w:t>明确</w:t>
      </w:r>
      <w:r w:rsidRPr="00BD5DD2">
        <w:rPr>
          <w:rFonts w:ascii="宋体" w:eastAsia="宋体" w:hAnsi="宋体" w:cs="宋体" w:hint="eastAsia"/>
          <w:b/>
          <w:color w:val="222222"/>
          <w:kern w:val="0"/>
          <w:sz w:val="28"/>
          <w:szCs w:val="28"/>
        </w:rPr>
        <w:t>责任人</w:t>
      </w:r>
    </w:p>
    <w:p w:rsidR="00E82558" w:rsidRPr="00E82558" w:rsidRDefault="00E82558" w:rsidP="00E82558">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E82558">
        <w:rPr>
          <w:rFonts w:ascii="宋体" w:eastAsia="宋体" w:hAnsi="宋体" w:cs="宋体" w:hint="eastAsia"/>
          <w:color w:val="222222"/>
          <w:kern w:val="0"/>
          <w:sz w:val="28"/>
          <w:szCs w:val="28"/>
        </w:rPr>
        <w:t>第一责任人</w:t>
      </w:r>
      <w:r w:rsidRPr="00E82558">
        <w:rPr>
          <w:rFonts w:ascii="宋体" w:eastAsia="宋体" w:hAnsi="宋体" w:cs="宋体" w:hint="eastAsia"/>
          <w:color w:val="222222"/>
          <w:kern w:val="0"/>
          <w:sz w:val="28"/>
          <w:szCs w:val="28"/>
        </w:rPr>
        <w:t>：丁</w:t>
      </w:r>
      <w:proofErr w:type="gramStart"/>
      <w:r w:rsidRPr="00E82558">
        <w:rPr>
          <w:rFonts w:ascii="宋体" w:eastAsia="宋体" w:hAnsi="宋体" w:cs="宋体" w:hint="eastAsia"/>
          <w:color w:val="222222"/>
          <w:kern w:val="0"/>
          <w:sz w:val="28"/>
          <w:szCs w:val="28"/>
        </w:rPr>
        <w:t>世</w:t>
      </w:r>
      <w:proofErr w:type="gramEnd"/>
      <w:r w:rsidRPr="00E82558">
        <w:rPr>
          <w:rFonts w:ascii="宋体" w:eastAsia="宋体" w:hAnsi="宋体" w:cs="宋体" w:hint="eastAsia"/>
          <w:color w:val="222222"/>
          <w:kern w:val="0"/>
          <w:sz w:val="28"/>
          <w:szCs w:val="28"/>
        </w:rPr>
        <w:t xml:space="preserve">敏 </w:t>
      </w:r>
      <w:r w:rsidRPr="00E82558">
        <w:rPr>
          <w:rFonts w:ascii="宋体" w:eastAsia="宋体" w:hAnsi="宋体" w:cs="宋体"/>
          <w:color w:val="222222"/>
          <w:kern w:val="0"/>
          <w:sz w:val="28"/>
          <w:szCs w:val="28"/>
        </w:rPr>
        <w:t xml:space="preserve"> </w:t>
      </w:r>
      <w:r w:rsidRPr="00E82558">
        <w:rPr>
          <w:rFonts w:ascii="宋体" w:eastAsia="宋体" w:hAnsi="宋体" w:cs="宋体" w:hint="eastAsia"/>
          <w:color w:val="222222"/>
          <w:kern w:val="0"/>
          <w:sz w:val="28"/>
          <w:szCs w:val="28"/>
        </w:rPr>
        <w:t>解晓华</w:t>
      </w:r>
    </w:p>
    <w:p w:rsidR="00E82558" w:rsidRPr="00E82558" w:rsidRDefault="00E82558" w:rsidP="00E82558">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E82558">
        <w:rPr>
          <w:rFonts w:ascii="宋体" w:eastAsia="宋体" w:hAnsi="宋体" w:cs="宋体" w:hint="eastAsia"/>
          <w:color w:val="222222"/>
          <w:kern w:val="0"/>
          <w:sz w:val="28"/>
          <w:szCs w:val="28"/>
        </w:rPr>
        <w:t>日常教学管理</w:t>
      </w:r>
      <w:r w:rsidRPr="00E82558">
        <w:rPr>
          <w:rFonts w:ascii="宋体" w:eastAsia="宋体" w:hAnsi="宋体" w:cs="宋体" w:hint="eastAsia"/>
          <w:color w:val="222222"/>
          <w:kern w:val="0"/>
          <w:sz w:val="28"/>
          <w:szCs w:val="28"/>
        </w:rPr>
        <w:t>责任人：王宝珍</w:t>
      </w:r>
    </w:p>
    <w:p w:rsidR="006209EB" w:rsidRPr="00E82558" w:rsidRDefault="00E82558" w:rsidP="00E82558">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E82558">
        <w:rPr>
          <w:rFonts w:ascii="宋体" w:eastAsia="宋体" w:hAnsi="宋体" w:cs="宋体" w:hint="eastAsia"/>
          <w:color w:val="222222"/>
          <w:kern w:val="0"/>
          <w:sz w:val="28"/>
          <w:szCs w:val="28"/>
        </w:rPr>
        <w:t>学院</w:t>
      </w:r>
      <w:r w:rsidR="00847A1D" w:rsidRPr="00E82558">
        <w:rPr>
          <w:rFonts w:ascii="宋体" w:eastAsia="宋体" w:hAnsi="宋体" w:cs="宋体" w:hint="eastAsia"/>
          <w:color w:val="222222"/>
          <w:kern w:val="0"/>
          <w:sz w:val="28"/>
          <w:szCs w:val="28"/>
        </w:rPr>
        <w:t>教学工作委员会</w:t>
      </w:r>
      <w:r w:rsidRPr="00E82558">
        <w:rPr>
          <w:rFonts w:ascii="宋体" w:eastAsia="宋体" w:hAnsi="宋体" w:cs="宋体" w:hint="eastAsia"/>
          <w:color w:val="222222"/>
          <w:kern w:val="0"/>
          <w:sz w:val="28"/>
          <w:szCs w:val="28"/>
        </w:rPr>
        <w:t>负责</w:t>
      </w:r>
      <w:r w:rsidR="006209EB" w:rsidRPr="00E82558">
        <w:rPr>
          <w:rFonts w:ascii="宋体" w:eastAsia="宋体" w:hAnsi="宋体" w:cs="宋体" w:hint="eastAsia"/>
          <w:color w:val="222222"/>
          <w:kern w:val="0"/>
          <w:sz w:val="28"/>
          <w:szCs w:val="28"/>
        </w:rPr>
        <w:t>对学院教学工作中</w:t>
      </w:r>
      <w:r w:rsidR="00790841" w:rsidRPr="00E82558">
        <w:rPr>
          <w:rFonts w:ascii="宋体" w:eastAsia="宋体" w:hAnsi="宋体" w:cs="宋体" w:hint="eastAsia"/>
          <w:color w:val="222222"/>
          <w:kern w:val="0"/>
          <w:sz w:val="28"/>
          <w:szCs w:val="28"/>
        </w:rPr>
        <w:t>的</w:t>
      </w:r>
      <w:r w:rsidR="006209EB" w:rsidRPr="00E82558">
        <w:rPr>
          <w:rFonts w:ascii="宋体" w:eastAsia="宋体" w:hAnsi="宋体" w:cs="宋体" w:hint="eastAsia"/>
          <w:color w:val="222222"/>
          <w:kern w:val="0"/>
          <w:sz w:val="28"/>
          <w:szCs w:val="28"/>
        </w:rPr>
        <w:t>重</w:t>
      </w:r>
      <w:r w:rsidR="00750190" w:rsidRPr="00E82558">
        <w:rPr>
          <w:rFonts w:ascii="宋体" w:eastAsia="宋体" w:hAnsi="宋体" w:cs="宋体" w:hint="eastAsia"/>
          <w:color w:val="222222"/>
          <w:kern w:val="0"/>
          <w:sz w:val="28"/>
          <w:szCs w:val="28"/>
        </w:rPr>
        <w:t>大</w:t>
      </w:r>
      <w:r w:rsidR="006209EB" w:rsidRPr="00E82558">
        <w:rPr>
          <w:rFonts w:ascii="宋体" w:eastAsia="宋体" w:hAnsi="宋体" w:cs="宋体" w:hint="eastAsia"/>
          <w:color w:val="222222"/>
          <w:kern w:val="0"/>
          <w:sz w:val="28"/>
          <w:szCs w:val="28"/>
        </w:rPr>
        <w:t>问题行使审议、评价等。教学秘书、</w:t>
      </w:r>
      <w:r w:rsidR="007D5453" w:rsidRPr="00E82558">
        <w:rPr>
          <w:rFonts w:ascii="宋体" w:eastAsia="宋体" w:hAnsi="宋体" w:cs="宋体" w:hint="eastAsia"/>
          <w:color w:val="222222"/>
          <w:kern w:val="0"/>
          <w:sz w:val="28"/>
          <w:szCs w:val="28"/>
        </w:rPr>
        <w:t>辅导员</w:t>
      </w:r>
      <w:r w:rsidR="006209EB" w:rsidRPr="00E82558">
        <w:rPr>
          <w:rFonts w:ascii="宋体" w:eastAsia="宋体" w:hAnsi="宋体" w:cs="宋体" w:hint="eastAsia"/>
          <w:color w:val="222222"/>
          <w:kern w:val="0"/>
          <w:sz w:val="28"/>
          <w:szCs w:val="28"/>
        </w:rPr>
        <w:t>负责日常教学运行管理工作。教学督导负责学院教学质量日常监控、检查、评价和指导工作。</w:t>
      </w:r>
    </w:p>
    <w:p w:rsidR="006209EB" w:rsidRPr="00E82558" w:rsidRDefault="006209EB" w:rsidP="00E82558">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E82558">
        <w:rPr>
          <w:rFonts w:ascii="宋体" w:eastAsia="宋体" w:hAnsi="宋体" w:cs="宋体" w:hint="eastAsia"/>
          <w:color w:val="222222"/>
          <w:kern w:val="0"/>
          <w:sz w:val="28"/>
          <w:szCs w:val="28"/>
        </w:rPr>
        <w:t>教研室、实验室</w:t>
      </w:r>
      <w:r w:rsidR="00E82558" w:rsidRPr="00E82558">
        <w:rPr>
          <w:rFonts w:ascii="宋体" w:eastAsia="宋体" w:hAnsi="宋体" w:cs="宋体" w:hint="eastAsia"/>
          <w:color w:val="222222"/>
          <w:kern w:val="0"/>
          <w:sz w:val="28"/>
          <w:szCs w:val="28"/>
        </w:rPr>
        <w:t>负责人</w:t>
      </w:r>
      <w:r w:rsidRPr="00E82558">
        <w:rPr>
          <w:rFonts w:ascii="宋体" w:eastAsia="宋体" w:hAnsi="宋体" w:cs="宋体" w:hint="eastAsia"/>
          <w:color w:val="222222"/>
          <w:kern w:val="0"/>
          <w:sz w:val="28"/>
          <w:szCs w:val="28"/>
        </w:rPr>
        <w:t>负责</w:t>
      </w:r>
      <w:r w:rsidR="00790841" w:rsidRPr="00E82558">
        <w:rPr>
          <w:rFonts w:ascii="宋体" w:eastAsia="宋体" w:hAnsi="宋体" w:cs="宋体" w:hint="eastAsia"/>
          <w:color w:val="222222"/>
          <w:kern w:val="0"/>
          <w:sz w:val="28"/>
          <w:szCs w:val="28"/>
        </w:rPr>
        <w:t>专业建设</w:t>
      </w:r>
      <w:r w:rsidR="00BE7B2D" w:rsidRPr="00E82558">
        <w:rPr>
          <w:rFonts w:ascii="宋体" w:eastAsia="宋体" w:hAnsi="宋体" w:cs="宋体" w:hint="eastAsia"/>
          <w:color w:val="222222"/>
          <w:kern w:val="0"/>
          <w:sz w:val="28"/>
          <w:szCs w:val="28"/>
        </w:rPr>
        <w:t>、</w:t>
      </w:r>
      <w:r w:rsidRPr="00E82558">
        <w:rPr>
          <w:rFonts w:ascii="宋体" w:eastAsia="宋体" w:hAnsi="宋体" w:cs="宋体" w:hint="eastAsia"/>
          <w:color w:val="222222"/>
          <w:kern w:val="0"/>
          <w:sz w:val="28"/>
          <w:szCs w:val="28"/>
        </w:rPr>
        <w:t>课程建设、教学研究与改革、教材建设、实践教学、教师发展等职责，定期组织教研室活动，落实教学任务，开展教学质量评价与质量分析，督促教师持续改进教学质量。</w:t>
      </w:r>
    </w:p>
    <w:p w:rsidR="00E82558" w:rsidRPr="00BD5DD2" w:rsidRDefault="00DD63A1" w:rsidP="00BD5DD2">
      <w:pPr>
        <w:tabs>
          <w:tab w:val="center" w:pos="4415"/>
        </w:tabs>
        <w:adjustRightInd w:val="0"/>
        <w:snapToGrid w:val="0"/>
        <w:spacing w:line="360" w:lineRule="auto"/>
        <w:ind w:firstLineChars="200" w:firstLine="562"/>
        <w:rPr>
          <w:rFonts w:ascii="宋体" w:eastAsia="宋体" w:hAnsi="宋体" w:cs="宋体" w:hint="eastAsia"/>
          <w:b/>
          <w:color w:val="222222"/>
          <w:kern w:val="0"/>
          <w:sz w:val="28"/>
          <w:szCs w:val="28"/>
        </w:rPr>
      </w:pPr>
      <w:r w:rsidRPr="00BD5DD2">
        <w:rPr>
          <w:rFonts w:ascii="宋体" w:eastAsia="宋体" w:hAnsi="宋体" w:cs="宋体" w:hint="eastAsia"/>
          <w:b/>
          <w:color w:val="222222"/>
          <w:kern w:val="0"/>
          <w:sz w:val="28"/>
          <w:szCs w:val="28"/>
        </w:rPr>
        <w:t>二、</w:t>
      </w:r>
      <w:r w:rsidR="00BD5DD2" w:rsidRPr="00BD5DD2">
        <w:rPr>
          <w:rFonts w:ascii="宋体" w:eastAsia="宋体" w:hAnsi="宋体" w:cs="宋体" w:hint="eastAsia"/>
          <w:b/>
          <w:color w:val="222222"/>
          <w:kern w:val="0"/>
          <w:sz w:val="28"/>
          <w:szCs w:val="28"/>
        </w:rPr>
        <w:t>组织保障</w:t>
      </w:r>
    </w:p>
    <w:p w:rsidR="006209EB" w:rsidRDefault="00BD5DD2" w:rsidP="00BD5DD2">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Pr>
          <w:rFonts w:ascii="宋体" w:eastAsia="宋体" w:hAnsi="宋体" w:cs="宋体" w:hint="eastAsia"/>
          <w:color w:val="222222"/>
          <w:kern w:val="0"/>
          <w:sz w:val="28"/>
          <w:szCs w:val="28"/>
        </w:rPr>
        <w:t>学院</w:t>
      </w:r>
      <w:r w:rsidR="006209EB" w:rsidRPr="00BD5DD2">
        <w:rPr>
          <w:rFonts w:ascii="宋体" w:eastAsia="宋体" w:hAnsi="宋体" w:cs="宋体" w:hint="eastAsia"/>
          <w:color w:val="222222"/>
          <w:kern w:val="0"/>
          <w:sz w:val="28"/>
          <w:szCs w:val="28"/>
        </w:rPr>
        <w:t>建立统筹</w:t>
      </w:r>
      <w:r w:rsidR="00BE7B2D" w:rsidRPr="00BD5DD2">
        <w:rPr>
          <w:rFonts w:ascii="宋体" w:eastAsia="宋体" w:hAnsi="宋体" w:cs="宋体" w:hint="eastAsia"/>
          <w:color w:val="222222"/>
          <w:kern w:val="0"/>
          <w:sz w:val="28"/>
          <w:szCs w:val="28"/>
        </w:rPr>
        <w:t>协同</w:t>
      </w:r>
      <w:r w:rsidR="006209EB" w:rsidRPr="00BD5DD2">
        <w:rPr>
          <w:rFonts w:ascii="宋体" w:eastAsia="宋体" w:hAnsi="宋体" w:cs="宋体" w:hint="eastAsia"/>
          <w:color w:val="222222"/>
          <w:kern w:val="0"/>
          <w:sz w:val="28"/>
          <w:szCs w:val="28"/>
        </w:rPr>
        <w:t>的教学运行保障机制。保持“部门—学院</w:t>
      </w:r>
      <w:r w:rsidR="00DD63A1" w:rsidRPr="00BD5DD2">
        <w:rPr>
          <w:rFonts w:ascii="宋体" w:eastAsia="宋体" w:hAnsi="宋体" w:cs="宋体" w:hint="eastAsia"/>
          <w:color w:val="222222"/>
          <w:kern w:val="0"/>
          <w:sz w:val="28"/>
          <w:szCs w:val="28"/>
        </w:rPr>
        <w:t>—归口</w:t>
      </w:r>
      <w:r w:rsidR="006209EB" w:rsidRPr="00BD5DD2">
        <w:rPr>
          <w:rFonts w:ascii="宋体" w:eastAsia="宋体" w:hAnsi="宋体" w:cs="宋体" w:hint="eastAsia"/>
          <w:color w:val="222222"/>
          <w:kern w:val="0"/>
          <w:sz w:val="28"/>
          <w:szCs w:val="28"/>
        </w:rPr>
        <w:t>”有机</w:t>
      </w:r>
      <w:r w:rsidR="00BE7B2D" w:rsidRPr="00BD5DD2">
        <w:rPr>
          <w:rFonts w:ascii="宋体" w:eastAsia="宋体" w:hAnsi="宋体" w:cs="宋体" w:hint="eastAsia"/>
          <w:color w:val="222222"/>
          <w:kern w:val="0"/>
          <w:sz w:val="28"/>
          <w:szCs w:val="28"/>
        </w:rPr>
        <w:t>联动</w:t>
      </w:r>
      <w:r w:rsidR="006209EB" w:rsidRPr="00BD5DD2">
        <w:rPr>
          <w:rFonts w:ascii="宋体" w:eastAsia="宋体" w:hAnsi="宋体" w:cs="宋体" w:hint="eastAsia"/>
          <w:color w:val="222222"/>
          <w:kern w:val="0"/>
          <w:sz w:val="28"/>
          <w:szCs w:val="28"/>
        </w:rPr>
        <w:t>，既各司其职、各负其责，又密切联系、彼此协调，为教学质量管理工作提供组织保障。</w:t>
      </w:r>
    </w:p>
    <w:p w:rsidR="00BD5DD2" w:rsidRPr="00BD5DD2" w:rsidRDefault="00BD5DD2" w:rsidP="00BD5DD2">
      <w:pPr>
        <w:tabs>
          <w:tab w:val="center" w:pos="4415"/>
        </w:tabs>
        <w:adjustRightInd w:val="0"/>
        <w:snapToGrid w:val="0"/>
        <w:spacing w:line="360" w:lineRule="auto"/>
        <w:ind w:firstLineChars="200" w:firstLine="562"/>
        <w:rPr>
          <w:rFonts w:ascii="宋体" w:eastAsia="宋体" w:hAnsi="宋体" w:cs="宋体" w:hint="eastAsia"/>
          <w:b/>
          <w:color w:val="222222"/>
          <w:kern w:val="0"/>
          <w:sz w:val="28"/>
          <w:szCs w:val="28"/>
        </w:rPr>
      </w:pPr>
      <w:r w:rsidRPr="00BD5DD2">
        <w:rPr>
          <w:rFonts w:ascii="宋体" w:eastAsia="宋体" w:hAnsi="宋体" w:cs="宋体" w:hint="eastAsia"/>
          <w:b/>
          <w:color w:val="222222"/>
          <w:kern w:val="0"/>
          <w:sz w:val="28"/>
          <w:szCs w:val="28"/>
        </w:rPr>
        <w:t>三、质量保障</w:t>
      </w:r>
    </w:p>
    <w:p w:rsidR="006209EB" w:rsidRPr="00BD5DD2" w:rsidRDefault="00DD63A1" w:rsidP="00BD5DD2">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D5DD2">
        <w:rPr>
          <w:rFonts w:ascii="宋体" w:eastAsia="宋体" w:hAnsi="宋体" w:cs="宋体" w:hint="eastAsia"/>
          <w:color w:val="222222"/>
          <w:kern w:val="0"/>
          <w:sz w:val="28"/>
          <w:szCs w:val="28"/>
        </w:rPr>
        <w:t>（</w:t>
      </w:r>
      <w:r w:rsidR="00BD5DD2">
        <w:rPr>
          <w:rFonts w:ascii="宋体" w:eastAsia="宋体" w:hAnsi="宋体" w:cs="宋体" w:hint="eastAsia"/>
          <w:color w:val="222222"/>
          <w:kern w:val="0"/>
          <w:sz w:val="28"/>
          <w:szCs w:val="28"/>
        </w:rPr>
        <w:t>一</w:t>
      </w:r>
      <w:r w:rsidRPr="00BD5DD2">
        <w:rPr>
          <w:rFonts w:ascii="宋体" w:eastAsia="宋体" w:hAnsi="宋体" w:cs="宋体" w:hint="eastAsia"/>
          <w:color w:val="222222"/>
          <w:kern w:val="0"/>
          <w:sz w:val="28"/>
          <w:szCs w:val="28"/>
        </w:rPr>
        <w:t>）</w:t>
      </w:r>
      <w:r w:rsidR="00BD5DD2">
        <w:rPr>
          <w:rFonts w:ascii="宋体" w:eastAsia="宋体" w:hAnsi="宋体" w:cs="宋体" w:hint="eastAsia"/>
          <w:color w:val="222222"/>
          <w:kern w:val="0"/>
          <w:sz w:val="28"/>
          <w:szCs w:val="28"/>
        </w:rPr>
        <w:t>修订</w:t>
      </w:r>
      <w:r w:rsidR="006209EB" w:rsidRPr="00BD5DD2">
        <w:rPr>
          <w:rFonts w:ascii="宋体" w:eastAsia="宋体" w:hAnsi="宋体" w:cs="宋体" w:hint="eastAsia"/>
          <w:color w:val="222222"/>
          <w:kern w:val="0"/>
          <w:sz w:val="28"/>
          <w:szCs w:val="28"/>
        </w:rPr>
        <w:t>优化</w:t>
      </w:r>
      <w:r w:rsidR="007D5453" w:rsidRPr="00BD5DD2">
        <w:rPr>
          <w:rFonts w:ascii="宋体" w:eastAsia="宋体" w:hAnsi="宋体" w:cs="宋体" w:hint="eastAsia"/>
          <w:color w:val="222222"/>
          <w:kern w:val="0"/>
          <w:sz w:val="28"/>
          <w:szCs w:val="28"/>
        </w:rPr>
        <w:t>人才培养质量</w:t>
      </w:r>
      <w:r w:rsidR="006209EB" w:rsidRPr="00BD5DD2">
        <w:rPr>
          <w:rFonts w:ascii="宋体" w:eastAsia="宋体" w:hAnsi="宋体" w:cs="宋体" w:hint="eastAsia"/>
          <w:color w:val="222222"/>
          <w:kern w:val="0"/>
          <w:sz w:val="28"/>
          <w:szCs w:val="28"/>
        </w:rPr>
        <w:t>标准。根据人才培养目标，科学修订本科专业人才培养方案，对专业培养目标、</w:t>
      </w:r>
      <w:r w:rsidR="007D5453" w:rsidRPr="00BD5DD2">
        <w:rPr>
          <w:rFonts w:ascii="宋体" w:eastAsia="宋体" w:hAnsi="宋体" w:cs="宋体" w:hint="eastAsia"/>
          <w:color w:val="222222"/>
          <w:kern w:val="0"/>
          <w:sz w:val="28"/>
          <w:szCs w:val="28"/>
        </w:rPr>
        <w:t>毕业</w:t>
      </w:r>
      <w:r w:rsidR="006209EB" w:rsidRPr="00BD5DD2">
        <w:rPr>
          <w:rFonts w:ascii="宋体" w:eastAsia="宋体" w:hAnsi="宋体" w:cs="宋体" w:hint="eastAsia"/>
          <w:color w:val="222222"/>
          <w:kern w:val="0"/>
          <w:sz w:val="28"/>
          <w:szCs w:val="28"/>
        </w:rPr>
        <w:t>要求、课程</w:t>
      </w:r>
      <w:r w:rsidR="00E4320C" w:rsidRPr="00BD5DD2">
        <w:rPr>
          <w:rFonts w:ascii="宋体" w:eastAsia="宋体" w:hAnsi="宋体" w:cs="宋体" w:hint="eastAsia"/>
          <w:color w:val="222222"/>
          <w:kern w:val="0"/>
          <w:sz w:val="28"/>
          <w:szCs w:val="28"/>
        </w:rPr>
        <w:t>体系</w:t>
      </w:r>
      <w:r w:rsidR="006209EB" w:rsidRPr="00BD5DD2">
        <w:rPr>
          <w:rFonts w:ascii="宋体" w:eastAsia="宋体" w:hAnsi="宋体" w:cs="宋体" w:hint="eastAsia"/>
          <w:color w:val="222222"/>
          <w:kern w:val="0"/>
          <w:sz w:val="28"/>
          <w:szCs w:val="28"/>
        </w:rPr>
        <w:t>和实践教学等提出明确要求。通过修订教学大纲，对课程教学内容、教学方法、考核方式等进行规范。</w:t>
      </w:r>
    </w:p>
    <w:p w:rsidR="006209EB" w:rsidRPr="00BD5DD2" w:rsidRDefault="00DD63A1" w:rsidP="00BD5DD2">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D5DD2">
        <w:rPr>
          <w:rFonts w:ascii="宋体" w:eastAsia="宋体" w:hAnsi="宋体" w:cs="宋体" w:hint="eastAsia"/>
          <w:color w:val="222222"/>
          <w:kern w:val="0"/>
          <w:sz w:val="28"/>
          <w:szCs w:val="28"/>
        </w:rPr>
        <w:t>（</w:t>
      </w:r>
      <w:r w:rsidR="00BD5DD2">
        <w:rPr>
          <w:rFonts w:ascii="宋体" w:eastAsia="宋体" w:hAnsi="宋体" w:cs="宋体" w:hint="eastAsia"/>
          <w:color w:val="222222"/>
          <w:kern w:val="0"/>
          <w:sz w:val="28"/>
          <w:szCs w:val="28"/>
        </w:rPr>
        <w:t>二</w:t>
      </w:r>
      <w:r w:rsidRPr="00BD5DD2">
        <w:rPr>
          <w:rFonts w:ascii="宋体" w:eastAsia="宋体" w:hAnsi="宋体" w:cs="宋体" w:hint="eastAsia"/>
          <w:color w:val="222222"/>
          <w:kern w:val="0"/>
          <w:sz w:val="28"/>
          <w:szCs w:val="28"/>
        </w:rPr>
        <w:t>）</w:t>
      </w:r>
      <w:r w:rsidR="00BD5DD2">
        <w:rPr>
          <w:rFonts w:ascii="宋体" w:eastAsia="宋体" w:hAnsi="宋体" w:cs="宋体" w:hint="eastAsia"/>
          <w:color w:val="222222"/>
          <w:kern w:val="0"/>
          <w:sz w:val="28"/>
          <w:szCs w:val="28"/>
        </w:rPr>
        <w:t>严格遵循学校</w:t>
      </w:r>
      <w:r w:rsidR="007D5453" w:rsidRPr="00BD5DD2">
        <w:rPr>
          <w:rFonts w:ascii="宋体" w:eastAsia="宋体" w:hAnsi="宋体" w:cs="宋体" w:hint="eastAsia"/>
          <w:color w:val="222222"/>
          <w:kern w:val="0"/>
          <w:sz w:val="28"/>
          <w:szCs w:val="28"/>
        </w:rPr>
        <w:t>教学环节质量标准。</w:t>
      </w:r>
      <w:r w:rsidR="00BD5DD2">
        <w:rPr>
          <w:rFonts w:ascii="宋体" w:eastAsia="宋体" w:hAnsi="宋体" w:cs="宋体" w:hint="eastAsia"/>
          <w:color w:val="222222"/>
          <w:kern w:val="0"/>
          <w:sz w:val="28"/>
          <w:szCs w:val="28"/>
        </w:rPr>
        <w:t>按照学校</w:t>
      </w:r>
      <w:r w:rsidR="007D5453" w:rsidRPr="00BD5DD2">
        <w:rPr>
          <w:rFonts w:ascii="宋体" w:eastAsia="宋体" w:hAnsi="宋体" w:cs="宋体" w:hint="eastAsia"/>
          <w:color w:val="222222"/>
          <w:kern w:val="0"/>
          <w:sz w:val="28"/>
          <w:szCs w:val="28"/>
        </w:rPr>
        <w:t>课堂教学、实验实</w:t>
      </w:r>
      <w:r w:rsidR="007D5453" w:rsidRPr="00BD5DD2">
        <w:rPr>
          <w:rFonts w:ascii="宋体" w:eastAsia="宋体" w:hAnsi="宋体" w:cs="宋体" w:hint="eastAsia"/>
          <w:color w:val="222222"/>
          <w:kern w:val="0"/>
          <w:sz w:val="28"/>
          <w:szCs w:val="28"/>
        </w:rPr>
        <w:lastRenderedPageBreak/>
        <w:t>训</w:t>
      </w:r>
      <w:r w:rsidR="006209EB" w:rsidRPr="00BD5DD2">
        <w:rPr>
          <w:rFonts w:ascii="宋体" w:eastAsia="宋体" w:hAnsi="宋体" w:cs="宋体" w:hint="eastAsia"/>
          <w:color w:val="222222"/>
          <w:kern w:val="0"/>
          <w:sz w:val="28"/>
          <w:szCs w:val="28"/>
        </w:rPr>
        <w:t>、课程考核、实习</w:t>
      </w:r>
      <w:r w:rsidR="007D5453" w:rsidRPr="00BD5DD2">
        <w:rPr>
          <w:rFonts w:ascii="宋体" w:eastAsia="宋体" w:hAnsi="宋体" w:cs="宋体" w:hint="eastAsia"/>
          <w:color w:val="222222"/>
          <w:kern w:val="0"/>
          <w:sz w:val="28"/>
          <w:szCs w:val="28"/>
        </w:rPr>
        <w:t>见习</w:t>
      </w:r>
      <w:r w:rsidR="006209EB" w:rsidRPr="00BD5DD2">
        <w:rPr>
          <w:rFonts w:ascii="宋体" w:eastAsia="宋体" w:hAnsi="宋体" w:cs="宋体" w:hint="eastAsia"/>
          <w:color w:val="222222"/>
          <w:kern w:val="0"/>
          <w:sz w:val="28"/>
          <w:szCs w:val="28"/>
        </w:rPr>
        <w:t>、毕业论文（设计）等</w:t>
      </w:r>
      <w:r w:rsidR="00BD5DD2" w:rsidRPr="00BD5DD2">
        <w:rPr>
          <w:rFonts w:ascii="宋体" w:eastAsia="宋体" w:hAnsi="宋体" w:cs="宋体" w:hint="eastAsia"/>
          <w:color w:val="222222"/>
          <w:kern w:val="0"/>
          <w:sz w:val="28"/>
          <w:szCs w:val="28"/>
        </w:rPr>
        <w:t>质量标准</w:t>
      </w:r>
      <w:r w:rsidR="00BD5DD2">
        <w:rPr>
          <w:rFonts w:ascii="宋体" w:eastAsia="宋体" w:hAnsi="宋体" w:cs="宋体" w:hint="eastAsia"/>
          <w:color w:val="222222"/>
          <w:kern w:val="0"/>
          <w:sz w:val="28"/>
          <w:szCs w:val="28"/>
        </w:rPr>
        <w:t>（见附件），</w:t>
      </w:r>
      <w:r w:rsidR="00BD5DD2" w:rsidRPr="00BD5DD2">
        <w:rPr>
          <w:rFonts w:ascii="宋体" w:eastAsia="宋体" w:hAnsi="宋体" w:cs="宋体" w:hint="eastAsia"/>
          <w:color w:val="222222"/>
          <w:kern w:val="0"/>
          <w:sz w:val="28"/>
          <w:szCs w:val="28"/>
        </w:rPr>
        <w:t>明确各教学环节质量要求</w:t>
      </w:r>
      <w:r w:rsidR="00BD5DD2">
        <w:rPr>
          <w:rFonts w:ascii="宋体" w:eastAsia="宋体" w:hAnsi="宋体" w:cs="宋体" w:hint="eastAsia"/>
          <w:color w:val="222222"/>
          <w:kern w:val="0"/>
          <w:sz w:val="28"/>
          <w:szCs w:val="28"/>
        </w:rPr>
        <w:t>，</w:t>
      </w:r>
      <w:r w:rsidR="006209EB" w:rsidRPr="00BD5DD2">
        <w:rPr>
          <w:rFonts w:ascii="宋体" w:eastAsia="宋体" w:hAnsi="宋体" w:cs="宋体" w:hint="eastAsia"/>
          <w:color w:val="222222"/>
          <w:kern w:val="0"/>
          <w:sz w:val="28"/>
          <w:szCs w:val="28"/>
        </w:rPr>
        <w:t>进一步规范教学</w:t>
      </w:r>
      <w:r w:rsidR="00E4320C" w:rsidRPr="00BD5DD2">
        <w:rPr>
          <w:rFonts w:ascii="宋体" w:eastAsia="宋体" w:hAnsi="宋体" w:cs="宋体" w:hint="eastAsia"/>
          <w:color w:val="222222"/>
          <w:kern w:val="0"/>
          <w:sz w:val="28"/>
          <w:szCs w:val="28"/>
        </w:rPr>
        <w:t>运行</w:t>
      </w:r>
      <w:r w:rsidR="006209EB" w:rsidRPr="00BD5DD2">
        <w:rPr>
          <w:rFonts w:ascii="宋体" w:eastAsia="宋体" w:hAnsi="宋体" w:cs="宋体" w:hint="eastAsia"/>
          <w:color w:val="222222"/>
          <w:kern w:val="0"/>
          <w:sz w:val="28"/>
          <w:szCs w:val="28"/>
        </w:rPr>
        <w:t>。</w:t>
      </w:r>
    </w:p>
    <w:p w:rsidR="006209EB" w:rsidRDefault="00DD63A1" w:rsidP="00BD5DD2">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D5DD2">
        <w:rPr>
          <w:rFonts w:ascii="宋体" w:eastAsia="宋体" w:hAnsi="宋体" w:cs="宋体" w:hint="eastAsia"/>
          <w:color w:val="222222"/>
          <w:kern w:val="0"/>
          <w:sz w:val="28"/>
          <w:szCs w:val="28"/>
        </w:rPr>
        <w:t>（</w:t>
      </w:r>
      <w:r w:rsidR="00BD5DD2">
        <w:rPr>
          <w:rFonts w:ascii="宋体" w:eastAsia="宋体" w:hAnsi="宋体" w:cs="宋体" w:hint="eastAsia"/>
          <w:color w:val="222222"/>
          <w:kern w:val="0"/>
          <w:sz w:val="28"/>
          <w:szCs w:val="28"/>
        </w:rPr>
        <w:t>三</w:t>
      </w:r>
      <w:r w:rsidRPr="00BD5DD2">
        <w:rPr>
          <w:rFonts w:ascii="宋体" w:eastAsia="宋体" w:hAnsi="宋体" w:cs="宋体" w:hint="eastAsia"/>
          <w:color w:val="222222"/>
          <w:kern w:val="0"/>
          <w:sz w:val="28"/>
          <w:szCs w:val="28"/>
        </w:rPr>
        <w:t>）</w:t>
      </w:r>
      <w:r w:rsidR="006209EB" w:rsidRPr="00BD5DD2">
        <w:rPr>
          <w:rFonts w:ascii="宋体" w:eastAsia="宋体" w:hAnsi="宋体" w:cs="宋体" w:hint="eastAsia"/>
          <w:color w:val="222222"/>
          <w:kern w:val="0"/>
          <w:sz w:val="28"/>
          <w:szCs w:val="28"/>
        </w:rPr>
        <w:t>规范教学管理质量标准。明确授课教师管理、教学档案管理等工作的程序规范和要求，以及教学工作评价指标体系和工作程序。定期梳理教学制度，做好“立、改、废”工作，切实保证教育教学质量标准的执行。</w:t>
      </w:r>
    </w:p>
    <w:p w:rsidR="00BD5DD2" w:rsidRPr="00A1720C" w:rsidRDefault="00A1720C" w:rsidP="00A1720C">
      <w:pPr>
        <w:tabs>
          <w:tab w:val="center" w:pos="4415"/>
        </w:tabs>
        <w:adjustRightInd w:val="0"/>
        <w:snapToGrid w:val="0"/>
        <w:spacing w:line="360" w:lineRule="auto"/>
        <w:ind w:firstLineChars="200" w:firstLine="562"/>
        <w:rPr>
          <w:rFonts w:ascii="宋体" w:eastAsia="宋体" w:hAnsi="宋体" w:cs="宋体" w:hint="eastAsia"/>
          <w:b/>
          <w:color w:val="222222"/>
          <w:kern w:val="0"/>
          <w:sz w:val="28"/>
          <w:szCs w:val="28"/>
        </w:rPr>
      </w:pPr>
      <w:r w:rsidRPr="00A1720C">
        <w:rPr>
          <w:rFonts w:ascii="宋体" w:eastAsia="宋体" w:hAnsi="宋体" w:cs="宋体" w:hint="eastAsia"/>
          <w:b/>
          <w:color w:val="222222"/>
          <w:kern w:val="0"/>
          <w:sz w:val="28"/>
          <w:szCs w:val="28"/>
        </w:rPr>
        <w:t>四</w:t>
      </w:r>
      <w:r w:rsidR="00BD5DD2" w:rsidRPr="00A1720C">
        <w:rPr>
          <w:rFonts w:ascii="宋体" w:eastAsia="宋体" w:hAnsi="宋体" w:cs="宋体" w:hint="eastAsia"/>
          <w:b/>
          <w:color w:val="222222"/>
          <w:kern w:val="0"/>
          <w:sz w:val="28"/>
          <w:szCs w:val="28"/>
        </w:rPr>
        <w:t>、</w:t>
      </w:r>
      <w:r w:rsidR="00BD5DD2" w:rsidRPr="00A1720C">
        <w:rPr>
          <w:rFonts w:ascii="宋体" w:eastAsia="宋体" w:hAnsi="宋体" w:cs="宋体" w:hint="eastAsia"/>
          <w:b/>
          <w:color w:val="222222"/>
          <w:kern w:val="0"/>
          <w:sz w:val="28"/>
          <w:szCs w:val="28"/>
        </w:rPr>
        <w:t>资源保障</w:t>
      </w:r>
    </w:p>
    <w:p w:rsidR="006209EB" w:rsidRPr="000A0937" w:rsidRDefault="00E703DD" w:rsidP="000A0937">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0A0937">
        <w:rPr>
          <w:rFonts w:ascii="宋体" w:eastAsia="宋体" w:hAnsi="宋体" w:cs="宋体" w:hint="eastAsia"/>
          <w:color w:val="222222"/>
          <w:kern w:val="0"/>
          <w:sz w:val="28"/>
          <w:szCs w:val="28"/>
        </w:rPr>
        <w:t>（一）</w:t>
      </w:r>
      <w:r w:rsidR="006209EB" w:rsidRPr="000A0937">
        <w:rPr>
          <w:rFonts w:ascii="宋体" w:eastAsia="宋体" w:hAnsi="宋体" w:cs="宋体" w:hint="eastAsia"/>
          <w:color w:val="222222"/>
          <w:kern w:val="0"/>
          <w:sz w:val="28"/>
          <w:szCs w:val="28"/>
        </w:rPr>
        <w:t>加强师资队伍建设。</w:t>
      </w:r>
      <w:r w:rsidRPr="000A0937">
        <w:rPr>
          <w:rFonts w:ascii="宋体" w:eastAsia="宋体" w:hAnsi="宋体" w:cs="宋体" w:hint="eastAsia"/>
          <w:color w:val="222222"/>
          <w:kern w:val="0"/>
          <w:sz w:val="28"/>
          <w:szCs w:val="28"/>
        </w:rPr>
        <w:t>制定学院的专业师资队伍建设方案、</w:t>
      </w:r>
      <w:r w:rsidRPr="000A0937">
        <w:rPr>
          <w:rFonts w:ascii="宋体" w:eastAsia="宋体" w:hAnsi="宋体" w:cs="宋体" w:hint="eastAsia"/>
          <w:color w:val="222222"/>
          <w:kern w:val="0"/>
          <w:sz w:val="28"/>
          <w:szCs w:val="28"/>
        </w:rPr>
        <w:t>教师岗位职责、青年教师培养方案</w:t>
      </w:r>
      <w:r w:rsidRPr="000A0937">
        <w:rPr>
          <w:rFonts w:ascii="宋体" w:eastAsia="宋体" w:hAnsi="宋体" w:cs="宋体" w:hint="eastAsia"/>
          <w:color w:val="222222"/>
          <w:kern w:val="0"/>
          <w:sz w:val="28"/>
          <w:szCs w:val="28"/>
        </w:rPr>
        <w:t>等，</w:t>
      </w:r>
      <w:r w:rsidR="006209EB" w:rsidRPr="000A0937">
        <w:rPr>
          <w:rFonts w:ascii="宋体" w:eastAsia="宋体" w:hAnsi="宋体" w:cs="宋体" w:hint="eastAsia"/>
          <w:color w:val="222222"/>
          <w:kern w:val="0"/>
          <w:sz w:val="28"/>
          <w:szCs w:val="28"/>
        </w:rPr>
        <w:t>确保师资队伍的规模、结构和水平，满足提高人才培养质量的要求。</w:t>
      </w:r>
      <w:r w:rsidRPr="000A0937">
        <w:rPr>
          <w:rFonts w:ascii="宋体" w:eastAsia="宋体" w:hAnsi="宋体" w:cs="宋体" w:hint="eastAsia"/>
          <w:color w:val="222222"/>
          <w:kern w:val="0"/>
          <w:sz w:val="28"/>
          <w:szCs w:val="28"/>
        </w:rPr>
        <w:t>认真落实</w:t>
      </w:r>
      <w:r w:rsidR="006209EB" w:rsidRPr="000A0937">
        <w:rPr>
          <w:rFonts w:ascii="宋体" w:eastAsia="宋体" w:hAnsi="宋体" w:cs="宋体" w:hint="eastAsia"/>
          <w:color w:val="222222"/>
          <w:kern w:val="0"/>
          <w:sz w:val="28"/>
          <w:szCs w:val="28"/>
        </w:rPr>
        <w:t>老中青教师传帮带机制，强化岗位培训措施，</w:t>
      </w:r>
      <w:r w:rsidR="000A0937" w:rsidRPr="000A0937">
        <w:rPr>
          <w:rFonts w:ascii="宋体" w:eastAsia="宋体" w:hAnsi="宋体" w:cs="宋体" w:hint="eastAsia"/>
          <w:color w:val="222222"/>
          <w:kern w:val="0"/>
          <w:sz w:val="28"/>
          <w:szCs w:val="28"/>
        </w:rPr>
        <w:t>实施</w:t>
      </w:r>
      <w:r w:rsidR="000A0937" w:rsidRPr="000A0937">
        <w:rPr>
          <w:rFonts w:ascii="宋体" w:eastAsia="宋体" w:hAnsi="宋体" w:cs="宋体"/>
          <w:color w:val="222222"/>
          <w:kern w:val="0"/>
          <w:sz w:val="28"/>
          <w:szCs w:val="28"/>
        </w:rPr>
        <w:t>“智慧技术”师资靶向培养</w:t>
      </w:r>
      <w:r w:rsidR="000A0937" w:rsidRPr="000A0937">
        <w:rPr>
          <w:rFonts w:ascii="宋体" w:eastAsia="宋体" w:hAnsi="宋体" w:cs="宋体" w:hint="eastAsia"/>
          <w:color w:val="222222"/>
          <w:kern w:val="0"/>
          <w:sz w:val="28"/>
          <w:szCs w:val="28"/>
        </w:rPr>
        <w:t>、</w:t>
      </w:r>
      <w:r w:rsidR="000A0937" w:rsidRPr="000A0937">
        <w:rPr>
          <w:rFonts w:ascii="宋体" w:eastAsia="宋体" w:hAnsi="宋体" w:cs="宋体"/>
          <w:color w:val="222222"/>
          <w:kern w:val="0"/>
          <w:sz w:val="28"/>
          <w:szCs w:val="28"/>
        </w:rPr>
        <w:t>选派</w:t>
      </w:r>
      <w:r w:rsidR="000A0937" w:rsidRPr="000A0937">
        <w:rPr>
          <w:rFonts w:ascii="宋体" w:eastAsia="宋体" w:hAnsi="宋体" w:cs="宋体" w:hint="eastAsia"/>
          <w:color w:val="222222"/>
          <w:kern w:val="0"/>
          <w:sz w:val="28"/>
          <w:szCs w:val="28"/>
        </w:rPr>
        <w:t>青年</w:t>
      </w:r>
      <w:r w:rsidR="000A0937" w:rsidRPr="000A0937">
        <w:rPr>
          <w:rFonts w:ascii="宋体" w:eastAsia="宋体" w:hAnsi="宋体" w:cs="宋体"/>
          <w:color w:val="222222"/>
          <w:kern w:val="0"/>
          <w:sz w:val="28"/>
          <w:szCs w:val="28"/>
        </w:rPr>
        <w:t>教师</w:t>
      </w:r>
      <w:r w:rsidR="000A0937" w:rsidRPr="000A0937">
        <w:rPr>
          <w:rFonts w:ascii="宋体" w:eastAsia="宋体" w:hAnsi="宋体" w:cs="宋体" w:hint="eastAsia"/>
          <w:color w:val="222222"/>
          <w:kern w:val="0"/>
          <w:sz w:val="28"/>
          <w:szCs w:val="28"/>
        </w:rPr>
        <w:t>到</w:t>
      </w:r>
      <w:r w:rsidR="000A0937" w:rsidRPr="000A0937">
        <w:rPr>
          <w:rFonts w:ascii="宋体" w:eastAsia="宋体" w:hAnsi="宋体" w:cs="宋体"/>
          <w:color w:val="222222"/>
          <w:kern w:val="0"/>
          <w:sz w:val="28"/>
          <w:szCs w:val="28"/>
        </w:rPr>
        <w:t>企业锻炼</w:t>
      </w:r>
      <w:r w:rsidR="000A0937" w:rsidRPr="000A0937">
        <w:rPr>
          <w:rFonts w:ascii="宋体" w:eastAsia="宋体" w:hAnsi="宋体" w:cs="宋体" w:hint="eastAsia"/>
          <w:color w:val="222222"/>
          <w:kern w:val="0"/>
          <w:sz w:val="28"/>
          <w:szCs w:val="28"/>
        </w:rPr>
        <w:t>，</w:t>
      </w:r>
      <w:r w:rsidR="006209EB" w:rsidRPr="000A0937">
        <w:rPr>
          <w:rFonts w:ascii="宋体" w:eastAsia="宋体" w:hAnsi="宋体" w:cs="宋体" w:hint="eastAsia"/>
          <w:color w:val="222222"/>
          <w:kern w:val="0"/>
          <w:sz w:val="28"/>
          <w:szCs w:val="28"/>
        </w:rPr>
        <w:t>提高教师特别是青年教师的教学</w:t>
      </w:r>
      <w:r w:rsidR="000A0937" w:rsidRPr="000A0937">
        <w:rPr>
          <w:rFonts w:ascii="宋体" w:eastAsia="宋体" w:hAnsi="宋体" w:cs="宋体" w:hint="eastAsia"/>
          <w:color w:val="222222"/>
          <w:kern w:val="0"/>
          <w:sz w:val="28"/>
          <w:szCs w:val="28"/>
        </w:rPr>
        <w:t>和实践</w:t>
      </w:r>
      <w:r w:rsidR="006209EB" w:rsidRPr="000A0937">
        <w:rPr>
          <w:rFonts w:ascii="宋体" w:eastAsia="宋体" w:hAnsi="宋体" w:cs="宋体" w:hint="eastAsia"/>
          <w:color w:val="222222"/>
          <w:kern w:val="0"/>
          <w:sz w:val="28"/>
          <w:szCs w:val="28"/>
        </w:rPr>
        <w:t>能力。完善评价制度，科学评价教师教学能力，激励教师积极投入教学、提高教学水平。落实教授、副教授为本科生上课制度，教授、副教授每学年至少为本科生主讲一门课程，完成学时不少于32学时。</w:t>
      </w:r>
    </w:p>
    <w:p w:rsidR="00E703DD" w:rsidRPr="000A0937" w:rsidRDefault="000A0937" w:rsidP="000A0937">
      <w:pPr>
        <w:tabs>
          <w:tab w:val="center" w:pos="4415"/>
        </w:tabs>
        <w:adjustRightInd w:val="0"/>
        <w:snapToGrid w:val="0"/>
        <w:spacing w:line="360" w:lineRule="auto"/>
        <w:ind w:firstLineChars="200" w:firstLine="560"/>
        <w:rPr>
          <w:rFonts w:ascii="宋体" w:eastAsia="宋体" w:hAnsi="宋体" w:cs="宋体" w:hint="eastAsia"/>
          <w:color w:val="222222"/>
          <w:kern w:val="0"/>
          <w:sz w:val="28"/>
          <w:szCs w:val="28"/>
        </w:rPr>
      </w:pPr>
      <w:r w:rsidRPr="000A0937">
        <w:rPr>
          <w:rFonts w:ascii="宋体" w:eastAsia="宋体" w:hAnsi="宋体" w:cs="宋体" w:hint="eastAsia"/>
          <w:color w:val="222222"/>
          <w:kern w:val="0"/>
          <w:sz w:val="28"/>
          <w:szCs w:val="28"/>
        </w:rPr>
        <w:t>（二）</w:t>
      </w:r>
      <w:r w:rsidR="00E703DD" w:rsidRPr="000A0937">
        <w:rPr>
          <w:rFonts w:ascii="宋体" w:eastAsia="宋体" w:hAnsi="宋体" w:cs="宋体" w:hint="eastAsia"/>
          <w:color w:val="222222"/>
          <w:kern w:val="0"/>
          <w:sz w:val="28"/>
          <w:szCs w:val="28"/>
        </w:rPr>
        <w:t>构建“1+1”校内外导师联合培养机制</w:t>
      </w:r>
      <w:r w:rsidRPr="000A0937">
        <w:rPr>
          <w:rFonts w:ascii="宋体" w:eastAsia="宋体" w:hAnsi="宋体" w:cs="宋体" w:hint="eastAsia"/>
          <w:color w:val="222222"/>
          <w:kern w:val="0"/>
          <w:sz w:val="28"/>
          <w:szCs w:val="28"/>
        </w:rPr>
        <w:t>。落实</w:t>
      </w:r>
      <w:r w:rsidRPr="000A0937">
        <w:rPr>
          <w:rFonts w:ascii="宋体" w:eastAsia="宋体" w:hAnsi="宋体" w:cs="宋体" w:hint="eastAsia"/>
          <w:color w:val="222222"/>
          <w:kern w:val="0"/>
          <w:sz w:val="28"/>
          <w:szCs w:val="28"/>
        </w:rPr>
        <w:t>“双向五维”建设路径</w:t>
      </w:r>
      <w:r w:rsidRPr="000A0937">
        <w:rPr>
          <w:rFonts w:ascii="宋体" w:eastAsia="宋体" w:hAnsi="宋体" w:cs="宋体" w:hint="eastAsia"/>
          <w:color w:val="222222"/>
          <w:kern w:val="0"/>
          <w:sz w:val="28"/>
          <w:szCs w:val="28"/>
        </w:rPr>
        <w:t>，加强</w:t>
      </w:r>
      <w:r w:rsidRPr="000A0937">
        <w:rPr>
          <w:rFonts w:ascii="宋体" w:eastAsia="宋体" w:hAnsi="宋体" w:cs="宋体" w:hint="eastAsia"/>
          <w:color w:val="222222"/>
          <w:kern w:val="0"/>
          <w:sz w:val="28"/>
          <w:szCs w:val="28"/>
        </w:rPr>
        <w:t>与行业企业</w:t>
      </w:r>
      <w:r w:rsidRPr="000A0937">
        <w:rPr>
          <w:rFonts w:ascii="宋体" w:eastAsia="宋体" w:hAnsi="宋体" w:cs="宋体" w:hint="eastAsia"/>
          <w:color w:val="222222"/>
          <w:kern w:val="0"/>
          <w:sz w:val="28"/>
          <w:szCs w:val="28"/>
        </w:rPr>
        <w:t>及</w:t>
      </w:r>
      <w:r w:rsidRPr="000A0937">
        <w:rPr>
          <w:rFonts w:ascii="宋体" w:eastAsia="宋体" w:hAnsi="宋体" w:cs="宋体" w:hint="eastAsia"/>
          <w:color w:val="222222"/>
          <w:kern w:val="0"/>
          <w:sz w:val="28"/>
          <w:szCs w:val="28"/>
        </w:rPr>
        <w:t>校内不同学科专业间的双向协同，在人才培养方案制定、教学资源建设、师资队伍建设、教学平台建设、协同体制机制建设等五个维</w:t>
      </w:r>
      <w:proofErr w:type="gramStart"/>
      <w:r w:rsidRPr="000A0937">
        <w:rPr>
          <w:rFonts w:ascii="宋体" w:eastAsia="宋体" w:hAnsi="宋体" w:cs="宋体" w:hint="eastAsia"/>
          <w:color w:val="222222"/>
          <w:kern w:val="0"/>
          <w:sz w:val="28"/>
          <w:szCs w:val="28"/>
        </w:rPr>
        <w:t>度</w:t>
      </w:r>
      <w:r w:rsidRPr="000A0937">
        <w:rPr>
          <w:rFonts w:ascii="宋体" w:eastAsia="宋体" w:hAnsi="宋体" w:cs="宋体" w:hint="eastAsia"/>
          <w:color w:val="222222"/>
          <w:kern w:val="0"/>
          <w:sz w:val="28"/>
          <w:szCs w:val="28"/>
        </w:rPr>
        <w:t>开展</w:t>
      </w:r>
      <w:proofErr w:type="gramEnd"/>
      <w:r w:rsidRPr="000A0937">
        <w:rPr>
          <w:rFonts w:ascii="宋体" w:eastAsia="宋体" w:hAnsi="宋体" w:cs="宋体" w:hint="eastAsia"/>
          <w:color w:val="222222"/>
          <w:kern w:val="0"/>
          <w:sz w:val="28"/>
          <w:szCs w:val="28"/>
        </w:rPr>
        <w:t>一体化建设。</w:t>
      </w:r>
      <w:proofErr w:type="gramStart"/>
      <w:r w:rsidRPr="000A0937">
        <w:rPr>
          <w:rFonts w:ascii="宋体" w:eastAsia="宋体" w:hAnsi="宋体" w:cs="宋体" w:hint="eastAsia"/>
          <w:color w:val="222222"/>
          <w:kern w:val="0"/>
          <w:sz w:val="28"/>
          <w:szCs w:val="28"/>
        </w:rPr>
        <w:t>完善</w:t>
      </w:r>
      <w:r w:rsidRPr="000A0937">
        <w:rPr>
          <w:rFonts w:ascii="宋体" w:eastAsia="宋体" w:hAnsi="宋体" w:cs="宋体" w:hint="eastAsia"/>
          <w:color w:val="222222"/>
          <w:kern w:val="0"/>
          <w:sz w:val="28"/>
          <w:szCs w:val="28"/>
        </w:rPr>
        <w:t>校</w:t>
      </w:r>
      <w:proofErr w:type="gramEnd"/>
      <w:r w:rsidRPr="000A0937">
        <w:rPr>
          <w:rFonts w:ascii="宋体" w:eastAsia="宋体" w:hAnsi="宋体" w:cs="宋体" w:hint="eastAsia"/>
          <w:color w:val="222222"/>
          <w:kern w:val="0"/>
          <w:sz w:val="28"/>
          <w:szCs w:val="28"/>
        </w:rPr>
        <w:t>企（协、</w:t>
      </w:r>
      <w:proofErr w:type="gramStart"/>
      <w:r w:rsidRPr="000A0937">
        <w:rPr>
          <w:rFonts w:ascii="宋体" w:eastAsia="宋体" w:hAnsi="宋体" w:cs="宋体" w:hint="eastAsia"/>
          <w:color w:val="222222"/>
          <w:kern w:val="0"/>
          <w:sz w:val="28"/>
          <w:szCs w:val="28"/>
        </w:rPr>
        <w:t>研</w:t>
      </w:r>
      <w:proofErr w:type="gramEnd"/>
      <w:r w:rsidRPr="000A0937">
        <w:rPr>
          <w:rFonts w:ascii="宋体" w:eastAsia="宋体" w:hAnsi="宋体" w:cs="宋体" w:hint="eastAsia"/>
          <w:color w:val="222222"/>
          <w:kern w:val="0"/>
          <w:sz w:val="28"/>
          <w:szCs w:val="28"/>
        </w:rPr>
        <w:t>）六大协同机制，即培养方案协同制订、培养平台协同建设、课程资源协同开发、师资队伍协同培育、产业技术协同研发、实习就业协同服务</w:t>
      </w:r>
      <w:r w:rsidRPr="000A0937">
        <w:rPr>
          <w:rFonts w:ascii="宋体" w:eastAsia="宋体" w:hAnsi="宋体" w:cs="宋体" w:hint="eastAsia"/>
          <w:color w:val="222222"/>
          <w:kern w:val="0"/>
          <w:sz w:val="28"/>
          <w:szCs w:val="28"/>
        </w:rPr>
        <w:t>。</w:t>
      </w:r>
      <w:r>
        <w:rPr>
          <w:rFonts w:ascii="宋体" w:eastAsia="宋体" w:hAnsi="宋体" w:cs="宋体" w:hint="eastAsia"/>
          <w:color w:val="222222"/>
          <w:kern w:val="0"/>
          <w:sz w:val="28"/>
          <w:szCs w:val="28"/>
        </w:rPr>
        <w:t>所有课程均安排行业导师参与教学，所有毕业设计均安排行业导师参与指导。</w:t>
      </w:r>
    </w:p>
    <w:p w:rsidR="006209EB" w:rsidRPr="005637FD" w:rsidRDefault="00E703DD" w:rsidP="005637FD">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5637FD">
        <w:rPr>
          <w:rFonts w:ascii="宋体" w:eastAsia="宋体" w:hAnsi="宋体" w:cs="宋体" w:hint="eastAsia"/>
          <w:color w:val="222222"/>
          <w:kern w:val="0"/>
          <w:sz w:val="28"/>
          <w:szCs w:val="28"/>
        </w:rPr>
        <w:t>（</w:t>
      </w:r>
      <w:r w:rsidR="000A0937" w:rsidRPr="005637FD">
        <w:rPr>
          <w:rFonts w:ascii="宋体" w:eastAsia="宋体" w:hAnsi="宋体" w:cs="宋体" w:hint="eastAsia"/>
          <w:color w:val="222222"/>
          <w:kern w:val="0"/>
          <w:sz w:val="28"/>
          <w:szCs w:val="28"/>
        </w:rPr>
        <w:t>三</w:t>
      </w:r>
      <w:r w:rsidRPr="005637FD">
        <w:rPr>
          <w:rFonts w:ascii="宋体" w:eastAsia="宋体" w:hAnsi="宋体" w:cs="宋体" w:hint="eastAsia"/>
          <w:color w:val="222222"/>
          <w:kern w:val="0"/>
          <w:sz w:val="28"/>
          <w:szCs w:val="28"/>
        </w:rPr>
        <w:t>）</w:t>
      </w:r>
      <w:r w:rsidR="006209EB" w:rsidRPr="005637FD">
        <w:rPr>
          <w:rFonts w:ascii="宋体" w:eastAsia="宋体" w:hAnsi="宋体" w:cs="宋体" w:hint="eastAsia"/>
          <w:color w:val="222222"/>
          <w:kern w:val="0"/>
          <w:sz w:val="28"/>
          <w:szCs w:val="28"/>
        </w:rPr>
        <w:t>提升教学基本建设水平。充分发挥产学研协同办学优势，有效开发、整合校内外教学资源，促进学科、科研资源向教学资源转化。优化教育教学资源配置，深化教育教学改革，不断加强专业、课程、教材、实</w:t>
      </w:r>
      <w:r w:rsidR="006209EB" w:rsidRPr="005637FD">
        <w:rPr>
          <w:rFonts w:ascii="宋体" w:eastAsia="宋体" w:hAnsi="宋体" w:cs="宋体" w:hint="eastAsia"/>
          <w:color w:val="222222"/>
          <w:kern w:val="0"/>
          <w:sz w:val="28"/>
          <w:szCs w:val="28"/>
        </w:rPr>
        <w:lastRenderedPageBreak/>
        <w:t>验室等教学基本建设，夯实质量提升的基础。</w:t>
      </w:r>
    </w:p>
    <w:p w:rsidR="006209EB" w:rsidRPr="00B37494" w:rsidRDefault="00B37494" w:rsidP="00B37494">
      <w:pPr>
        <w:tabs>
          <w:tab w:val="center" w:pos="4415"/>
        </w:tabs>
        <w:adjustRightInd w:val="0"/>
        <w:snapToGrid w:val="0"/>
        <w:spacing w:line="360" w:lineRule="auto"/>
        <w:ind w:firstLineChars="200" w:firstLine="562"/>
        <w:rPr>
          <w:rFonts w:ascii="宋体" w:eastAsia="宋体" w:hAnsi="宋体" w:cs="宋体"/>
          <w:b/>
          <w:color w:val="222222"/>
          <w:kern w:val="0"/>
          <w:sz w:val="28"/>
          <w:szCs w:val="28"/>
        </w:rPr>
      </w:pPr>
      <w:r w:rsidRPr="00B37494">
        <w:rPr>
          <w:rFonts w:ascii="宋体" w:eastAsia="宋体" w:hAnsi="宋体" w:cs="宋体" w:hint="eastAsia"/>
          <w:b/>
          <w:color w:val="222222"/>
          <w:kern w:val="0"/>
          <w:sz w:val="28"/>
          <w:szCs w:val="28"/>
        </w:rPr>
        <w:t>五、</w:t>
      </w:r>
      <w:r w:rsidR="006209EB" w:rsidRPr="00B37494">
        <w:rPr>
          <w:rFonts w:ascii="宋体" w:eastAsia="宋体" w:hAnsi="宋体" w:cs="宋体" w:hint="eastAsia"/>
          <w:b/>
          <w:color w:val="222222"/>
          <w:kern w:val="0"/>
          <w:sz w:val="28"/>
          <w:szCs w:val="28"/>
        </w:rPr>
        <w:t>教学运行</w:t>
      </w:r>
    </w:p>
    <w:p w:rsidR="006209EB" w:rsidRPr="00B37494" w:rsidRDefault="0058496D"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（一）</w:t>
      </w:r>
      <w:r w:rsidR="006209EB" w:rsidRPr="00B37494">
        <w:rPr>
          <w:rFonts w:ascii="宋体" w:eastAsia="宋体" w:hAnsi="宋体" w:cs="宋体" w:hint="eastAsia"/>
          <w:color w:val="222222"/>
          <w:kern w:val="0"/>
          <w:sz w:val="28"/>
          <w:szCs w:val="28"/>
        </w:rPr>
        <w:t> </w:t>
      </w:r>
      <w:r w:rsidR="00A73CFD" w:rsidRPr="00B37494">
        <w:rPr>
          <w:rFonts w:ascii="宋体" w:eastAsia="宋体" w:hAnsi="宋体" w:cs="宋体" w:hint="eastAsia"/>
          <w:color w:val="222222"/>
          <w:kern w:val="0"/>
          <w:sz w:val="28"/>
          <w:szCs w:val="28"/>
        </w:rPr>
        <w:t>落实人才培养质量标准。</w:t>
      </w:r>
      <w:r w:rsidR="006209EB" w:rsidRPr="00B37494">
        <w:rPr>
          <w:rFonts w:ascii="宋体" w:eastAsia="宋体" w:hAnsi="宋体" w:cs="宋体" w:hint="eastAsia"/>
          <w:color w:val="222222"/>
          <w:kern w:val="0"/>
          <w:sz w:val="28"/>
          <w:szCs w:val="28"/>
        </w:rPr>
        <w:t>根据学校办学定位、人才</w:t>
      </w:r>
      <w:proofErr w:type="gramStart"/>
      <w:r w:rsidR="006209EB" w:rsidRPr="00B37494">
        <w:rPr>
          <w:rFonts w:ascii="宋体" w:eastAsia="宋体" w:hAnsi="宋体" w:cs="宋体" w:hint="eastAsia"/>
          <w:color w:val="222222"/>
          <w:kern w:val="0"/>
          <w:sz w:val="28"/>
          <w:szCs w:val="28"/>
        </w:rPr>
        <w:t>培养总</w:t>
      </w:r>
      <w:proofErr w:type="gramEnd"/>
      <w:r w:rsidR="006209EB" w:rsidRPr="00B37494">
        <w:rPr>
          <w:rFonts w:ascii="宋体" w:eastAsia="宋体" w:hAnsi="宋体" w:cs="宋体" w:hint="eastAsia"/>
          <w:color w:val="222222"/>
          <w:kern w:val="0"/>
          <w:sz w:val="28"/>
          <w:szCs w:val="28"/>
        </w:rPr>
        <w:t>目标和发展规划，</w:t>
      </w:r>
      <w:r w:rsidR="00A73CFD" w:rsidRPr="00B37494">
        <w:rPr>
          <w:rFonts w:ascii="宋体" w:eastAsia="宋体" w:hAnsi="宋体" w:cs="宋体" w:hint="eastAsia"/>
          <w:color w:val="222222"/>
          <w:kern w:val="0"/>
          <w:sz w:val="28"/>
          <w:szCs w:val="28"/>
        </w:rPr>
        <w:t>制定各专业人才培养目标，完善专业人才培养方案。</w:t>
      </w:r>
      <w:r w:rsidR="002C3B95" w:rsidRPr="00B37494">
        <w:rPr>
          <w:rFonts w:ascii="宋体" w:eastAsia="宋体" w:hAnsi="宋体" w:cs="宋体" w:hint="eastAsia"/>
          <w:color w:val="222222"/>
          <w:kern w:val="0"/>
          <w:sz w:val="28"/>
          <w:szCs w:val="28"/>
        </w:rPr>
        <w:t>修订完善</w:t>
      </w:r>
      <w:r w:rsidR="00A73CFD" w:rsidRPr="00B37494">
        <w:rPr>
          <w:rFonts w:ascii="宋体" w:eastAsia="宋体" w:hAnsi="宋体" w:cs="宋体" w:hint="eastAsia"/>
          <w:color w:val="222222"/>
          <w:kern w:val="0"/>
          <w:sz w:val="28"/>
          <w:szCs w:val="28"/>
        </w:rPr>
        <w:t>教学大纲，对课程教学内容、教学学时分配、考核方式等进行规范。</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（二）</w:t>
      </w:r>
      <w:r w:rsidR="006209EB" w:rsidRPr="00B37494">
        <w:rPr>
          <w:rFonts w:ascii="宋体" w:eastAsia="宋体" w:hAnsi="宋体" w:cs="宋体" w:hint="eastAsia"/>
          <w:color w:val="222222"/>
          <w:kern w:val="0"/>
          <w:sz w:val="28"/>
          <w:szCs w:val="28"/>
        </w:rPr>
        <w:t>开展教学改革与研究。围绕课程体系、教学内容、教学方法和手段、考试方法等重要方面加强教学改革与研究。</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（三）</w:t>
      </w:r>
      <w:r w:rsidR="006209EB" w:rsidRPr="00B37494">
        <w:rPr>
          <w:rFonts w:ascii="宋体" w:eastAsia="宋体" w:hAnsi="宋体" w:cs="宋体" w:hint="eastAsia"/>
          <w:color w:val="222222"/>
          <w:kern w:val="0"/>
          <w:sz w:val="28"/>
          <w:szCs w:val="28"/>
        </w:rPr>
        <w:t>加强思想政治工作。贯彻落实全国教育大会、全国高校思想政治工作会议和新时代全国高等学校本科教育工作会议精神，持续加强学生思想政治工作和学生管理队伍建设，提高学生思想政治素质。以促进学生的全面发展为重点，加强师德师风建设</w:t>
      </w:r>
      <w:r w:rsidR="00DF708F" w:rsidRPr="00B37494">
        <w:rPr>
          <w:rFonts w:ascii="宋体" w:eastAsia="宋体" w:hAnsi="宋体" w:cs="宋体" w:hint="eastAsia"/>
          <w:color w:val="222222"/>
          <w:kern w:val="0"/>
          <w:sz w:val="28"/>
          <w:szCs w:val="28"/>
        </w:rPr>
        <w:t>，全面推进课程思政</w:t>
      </w:r>
      <w:r w:rsidR="006209EB" w:rsidRPr="00B37494">
        <w:rPr>
          <w:rFonts w:ascii="宋体" w:eastAsia="宋体" w:hAnsi="宋体" w:cs="宋体" w:hint="eastAsia"/>
          <w:color w:val="222222"/>
          <w:kern w:val="0"/>
          <w:sz w:val="28"/>
          <w:szCs w:val="28"/>
        </w:rPr>
        <w:t>，充分发挥课堂教学在大学生思想政治教育中的主导作用，深入细致</w:t>
      </w:r>
      <w:r w:rsidR="00DF708F" w:rsidRPr="00B37494">
        <w:rPr>
          <w:rFonts w:ascii="宋体" w:eastAsia="宋体" w:hAnsi="宋体" w:cs="宋体" w:hint="eastAsia"/>
          <w:color w:val="222222"/>
          <w:kern w:val="0"/>
          <w:sz w:val="28"/>
          <w:szCs w:val="28"/>
        </w:rPr>
        <w:t>开展</w:t>
      </w:r>
      <w:r w:rsidR="006209EB" w:rsidRPr="00B37494">
        <w:rPr>
          <w:rFonts w:ascii="宋体" w:eastAsia="宋体" w:hAnsi="宋体" w:cs="宋体" w:hint="eastAsia"/>
          <w:color w:val="222222"/>
          <w:kern w:val="0"/>
          <w:sz w:val="28"/>
          <w:szCs w:val="28"/>
        </w:rPr>
        <w:t>思想政治工作和心理健康教育，促进学生全面发展。</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（四）</w:t>
      </w:r>
      <w:r w:rsidR="006209EB" w:rsidRPr="00B37494">
        <w:rPr>
          <w:rFonts w:ascii="宋体" w:eastAsia="宋体" w:hAnsi="宋体" w:cs="宋体" w:hint="eastAsia"/>
          <w:color w:val="222222"/>
          <w:kern w:val="0"/>
          <w:sz w:val="28"/>
          <w:szCs w:val="28"/>
        </w:rPr>
        <w:t>加强学风建设。以思想建设、组织建设、制度建设、环境建设为主要内容，多</w:t>
      </w:r>
      <w:proofErr w:type="gramStart"/>
      <w:r w:rsidR="006209EB" w:rsidRPr="00B37494">
        <w:rPr>
          <w:rFonts w:ascii="宋体" w:eastAsia="宋体" w:hAnsi="宋体" w:cs="宋体" w:hint="eastAsia"/>
          <w:color w:val="222222"/>
          <w:kern w:val="0"/>
          <w:sz w:val="28"/>
          <w:szCs w:val="28"/>
        </w:rPr>
        <w:t>措</w:t>
      </w:r>
      <w:proofErr w:type="gramEnd"/>
      <w:r w:rsidR="006209EB" w:rsidRPr="00B37494">
        <w:rPr>
          <w:rFonts w:ascii="宋体" w:eastAsia="宋体" w:hAnsi="宋体" w:cs="宋体" w:hint="eastAsia"/>
          <w:color w:val="222222"/>
          <w:kern w:val="0"/>
          <w:sz w:val="28"/>
          <w:szCs w:val="28"/>
        </w:rPr>
        <w:t>并举，让学生自觉遵守校纪校规，形成良好学风。积极推进教学管理体制改革，促进学生变被动学习为主动学习，确立学生在教学中的主体地位。重视考风建设，严格考试违纪处理，纠正不良风气。重视班级建设、社团建设，评选优良学风集体，引导良好校园文化氛围。</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（五）</w:t>
      </w:r>
      <w:r w:rsidR="00D26FAD" w:rsidRPr="00B37494">
        <w:rPr>
          <w:rFonts w:ascii="宋体" w:eastAsia="宋体" w:hAnsi="宋体" w:cs="宋体" w:hint="eastAsia"/>
          <w:color w:val="222222"/>
          <w:kern w:val="0"/>
          <w:sz w:val="28"/>
          <w:szCs w:val="28"/>
        </w:rPr>
        <w:t>加强</w:t>
      </w:r>
      <w:proofErr w:type="gramStart"/>
      <w:r w:rsidR="00D26FAD" w:rsidRPr="00B37494">
        <w:rPr>
          <w:rFonts w:ascii="宋体" w:eastAsia="宋体" w:hAnsi="宋体" w:cs="宋体" w:hint="eastAsia"/>
          <w:color w:val="222222"/>
          <w:kern w:val="0"/>
          <w:sz w:val="28"/>
          <w:szCs w:val="28"/>
        </w:rPr>
        <w:t>教学团学</w:t>
      </w:r>
      <w:proofErr w:type="gramEnd"/>
      <w:r w:rsidR="00D26FAD" w:rsidRPr="00B37494">
        <w:rPr>
          <w:rFonts w:ascii="宋体" w:eastAsia="宋体" w:hAnsi="宋体" w:cs="宋体" w:hint="eastAsia"/>
          <w:color w:val="222222"/>
          <w:kern w:val="0"/>
          <w:sz w:val="28"/>
          <w:szCs w:val="28"/>
        </w:rPr>
        <w:t>一体化</w:t>
      </w:r>
      <w:r w:rsidR="006209EB" w:rsidRPr="00B37494">
        <w:rPr>
          <w:rFonts w:ascii="宋体" w:eastAsia="宋体" w:hAnsi="宋体" w:cs="宋体" w:hint="eastAsia"/>
          <w:color w:val="222222"/>
          <w:kern w:val="0"/>
          <w:sz w:val="28"/>
          <w:szCs w:val="28"/>
        </w:rPr>
        <w:t>。鼓励学生开展社团活动、课外科技文化活动等；推进第一课堂与第二课堂的有效衔接，鼓励学生利用假期进行社会调查和社会实践；探索推行“第二课堂成绩单”制度，客观记录学生参与第二课堂活动的经历和成果，</w:t>
      </w:r>
      <w:r w:rsidR="002C3B95" w:rsidRPr="00B37494">
        <w:rPr>
          <w:rFonts w:ascii="宋体" w:eastAsia="宋体" w:hAnsi="宋体" w:cs="宋体" w:hint="eastAsia"/>
          <w:color w:val="222222"/>
          <w:kern w:val="0"/>
          <w:sz w:val="28"/>
          <w:szCs w:val="28"/>
        </w:rPr>
        <w:t>发挥</w:t>
      </w:r>
      <w:r w:rsidR="006209EB" w:rsidRPr="00B37494">
        <w:rPr>
          <w:rFonts w:ascii="宋体" w:eastAsia="宋体" w:hAnsi="宋体" w:cs="宋体" w:hint="eastAsia"/>
          <w:color w:val="222222"/>
          <w:kern w:val="0"/>
          <w:sz w:val="28"/>
          <w:szCs w:val="28"/>
        </w:rPr>
        <w:t>第二课堂对第一课堂的有机补充和重要支撑</w:t>
      </w:r>
      <w:r w:rsidR="002C3B95" w:rsidRPr="00B37494">
        <w:rPr>
          <w:rFonts w:ascii="宋体" w:eastAsia="宋体" w:hAnsi="宋体" w:cs="宋体" w:hint="eastAsia"/>
          <w:color w:val="222222"/>
          <w:kern w:val="0"/>
          <w:sz w:val="28"/>
          <w:szCs w:val="28"/>
        </w:rPr>
        <w:t>作用</w:t>
      </w:r>
      <w:r w:rsidR="006209EB" w:rsidRPr="00B37494">
        <w:rPr>
          <w:rFonts w:ascii="宋体" w:eastAsia="宋体" w:hAnsi="宋体" w:cs="宋体" w:hint="eastAsia"/>
          <w:color w:val="222222"/>
          <w:kern w:val="0"/>
          <w:sz w:val="28"/>
          <w:szCs w:val="28"/>
        </w:rPr>
        <w:t>。</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bookmarkStart w:id="1" w:name="OLE_LINK2"/>
      <w:bookmarkStart w:id="2" w:name="OLE_LINK1"/>
      <w:bookmarkEnd w:id="1"/>
      <w:r w:rsidRPr="00B37494">
        <w:rPr>
          <w:rFonts w:ascii="宋体" w:eastAsia="宋体" w:hAnsi="宋体" w:cs="宋体" w:hint="eastAsia"/>
          <w:color w:val="222222"/>
          <w:kern w:val="0"/>
          <w:sz w:val="28"/>
          <w:szCs w:val="28"/>
        </w:rPr>
        <w:t>（六）强化德智体美劳全面发展。大力倡导实践教育和劳动教育</w:t>
      </w:r>
      <w:bookmarkEnd w:id="2"/>
      <w:r w:rsidR="00A73CFD" w:rsidRPr="00B37494">
        <w:rPr>
          <w:rFonts w:ascii="宋体" w:eastAsia="宋体" w:hAnsi="宋体" w:cs="宋体" w:hint="eastAsia"/>
          <w:color w:val="222222"/>
          <w:kern w:val="0"/>
          <w:sz w:val="28"/>
          <w:szCs w:val="28"/>
        </w:rPr>
        <w:t>，</w:t>
      </w:r>
      <w:r w:rsidR="006209EB" w:rsidRPr="00B37494">
        <w:rPr>
          <w:rFonts w:ascii="宋体" w:eastAsia="宋体" w:hAnsi="宋体" w:cs="宋体" w:hint="eastAsia"/>
          <w:color w:val="222222"/>
          <w:kern w:val="0"/>
          <w:sz w:val="28"/>
          <w:szCs w:val="28"/>
        </w:rPr>
        <w:t>加强实践教育，培养</w:t>
      </w:r>
      <w:r w:rsidRPr="00B37494">
        <w:rPr>
          <w:rFonts w:ascii="宋体" w:eastAsia="宋体" w:hAnsi="宋体" w:cs="宋体" w:hint="eastAsia"/>
          <w:color w:val="222222"/>
          <w:kern w:val="0"/>
          <w:sz w:val="28"/>
          <w:szCs w:val="28"/>
        </w:rPr>
        <w:t>学生的</w:t>
      </w:r>
      <w:r w:rsidR="006209EB" w:rsidRPr="00B37494">
        <w:rPr>
          <w:rFonts w:ascii="宋体" w:eastAsia="宋体" w:hAnsi="宋体" w:cs="宋体" w:hint="eastAsia"/>
          <w:color w:val="222222"/>
          <w:kern w:val="0"/>
          <w:sz w:val="28"/>
          <w:szCs w:val="28"/>
        </w:rPr>
        <w:t>劳动意识和</w:t>
      </w:r>
      <w:r w:rsidRPr="00B37494">
        <w:rPr>
          <w:rFonts w:ascii="宋体" w:eastAsia="宋体" w:hAnsi="宋体" w:cs="宋体" w:hint="eastAsia"/>
          <w:color w:val="222222"/>
          <w:kern w:val="0"/>
          <w:sz w:val="28"/>
          <w:szCs w:val="28"/>
        </w:rPr>
        <w:t>实践</w:t>
      </w:r>
      <w:r w:rsidR="006209EB" w:rsidRPr="00B37494">
        <w:rPr>
          <w:rFonts w:ascii="宋体" w:eastAsia="宋体" w:hAnsi="宋体" w:cs="宋体" w:hint="eastAsia"/>
          <w:color w:val="222222"/>
          <w:kern w:val="0"/>
          <w:sz w:val="28"/>
          <w:szCs w:val="28"/>
        </w:rPr>
        <w:t>能力。</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lastRenderedPageBreak/>
        <w:t>（七）</w:t>
      </w:r>
      <w:r w:rsidR="006209EB" w:rsidRPr="00B37494">
        <w:rPr>
          <w:rFonts w:ascii="宋体" w:eastAsia="宋体" w:hAnsi="宋体" w:cs="宋体" w:hint="eastAsia"/>
          <w:color w:val="222222"/>
          <w:kern w:val="0"/>
          <w:sz w:val="28"/>
          <w:szCs w:val="28"/>
        </w:rPr>
        <w:t>加强</w:t>
      </w:r>
      <w:r w:rsidR="00483D3C" w:rsidRPr="00B37494">
        <w:rPr>
          <w:rFonts w:ascii="宋体" w:eastAsia="宋体" w:hAnsi="宋体" w:cs="宋体" w:hint="eastAsia"/>
          <w:color w:val="222222"/>
          <w:kern w:val="0"/>
          <w:sz w:val="28"/>
          <w:szCs w:val="28"/>
        </w:rPr>
        <w:t>课程</w:t>
      </w:r>
      <w:r w:rsidR="006209EB" w:rsidRPr="00B37494">
        <w:rPr>
          <w:rFonts w:ascii="宋体" w:eastAsia="宋体" w:hAnsi="宋体" w:cs="宋体" w:hint="eastAsia"/>
          <w:color w:val="222222"/>
          <w:kern w:val="0"/>
          <w:sz w:val="28"/>
          <w:szCs w:val="28"/>
        </w:rPr>
        <w:t>考核与成绩管理。遵循全面考核、全程考核、公平公正的原则，加强课程考核与成绩管理。实施过程考核与终结考核相结合的考核方式，加大过程考核力度，调动学生自主学习积极性。鼓励教师进行考核方式改革，加快试题库建设，逐步实施</w:t>
      </w:r>
      <w:r w:rsidR="002C3B95" w:rsidRPr="00B37494">
        <w:rPr>
          <w:rFonts w:ascii="宋体" w:eastAsia="宋体" w:hAnsi="宋体" w:cs="宋体" w:hint="eastAsia"/>
          <w:color w:val="222222"/>
          <w:kern w:val="0"/>
          <w:sz w:val="28"/>
          <w:szCs w:val="28"/>
        </w:rPr>
        <w:t>教、</w:t>
      </w:r>
      <w:r w:rsidR="006209EB" w:rsidRPr="00B37494">
        <w:rPr>
          <w:rFonts w:ascii="宋体" w:eastAsia="宋体" w:hAnsi="宋体" w:cs="宋体" w:hint="eastAsia"/>
          <w:color w:val="222222"/>
          <w:kern w:val="0"/>
          <w:sz w:val="28"/>
          <w:szCs w:val="28"/>
        </w:rPr>
        <w:t>考分离。严格试卷命题、批阅和归档的管理，</w:t>
      </w:r>
      <w:r w:rsidR="00483D3C" w:rsidRPr="00B37494">
        <w:rPr>
          <w:rFonts w:ascii="宋体" w:eastAsia="宋体" w:hAnsi="宋体" w:cs="宋体" w:hint="eastAsia"/>
          <w:color w:val="222222"/>
          <w:kern w:val="0"/>
          <w:sz w:val="28"/>
          <w:szCs w:val="28"/>
        </w:rPr>
        <w:t>对所有课程进行课程目标达成分析</w:t>
      </w:r>
      <w:r w:rsidR="006209EB" w:rsidRPr="00B37494">
        <w:rPr>
          <w:rFonts w:ascii="宋体" w:eastAsia="宋体" w:hAnsi="宋体" w:cs="宋体" w:hint="eastAsia"/>
          <w:color w:val="222222"/>
          <w:kern w:val="0"/>
          <w:sz w:val="28"/>
          <w:szCs w:val="28"/>
        </w:rPr>
        <w:t>，</w:t>
      </w:r>
      <w:r w:rsidR="00483D3C" w:rsidRPr="00B37494">
        <w:rPr>
          <w:rFonts w:ascii="宋体" w:eastAsia="宋体" w:hAnsi="宋体" w:cs="宋体" w:hint="eastAsia"/>
          <w:color w:val="222222"/>
          <w:kern w:val="0"/>
          <w:sz w:val="28"/>
          <w:szCs w:val="28"/>
        </w:rPr>
        <w:t>并</w:t>
      </w:r>
      <w:r w:rsidR="006209EB" w:rsidRPr="00B37494">
        <w:rPr>
          <w:rFonts w:ascii="宋体" w:eastAsia="宋体" w:hAnsi="宋体" w:cs="宋体" w:hint="eastAsia"/>
          <w:color w:val="222222"/>
          <w:kern w:val="0"/>
          <w:sz w:val="28"/>
          <w:szCs w:val="28"/>
        </w:rPr>
        <w:t>查找教学中存在的问题，改进教学。</w:t>
      </w:r>
    </w:p>
    <w:p w:rsidR="006209EB" w:rsidRPr="00B37494" w:rsidRDefault="00B37494" w:rsidP="00B37494">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B37494">
        <w:rPr>
          <w:rFonts w:ascii="宋体" w:eastAsia="宋体" w:hAnsi="宋体" w:cs="宋体" w:hint="eastAsia"/>
          <w:color w:val="222222"/>
          <w:kern w:val="0"/>
          <w:sz w:val="28"/>
          <w:szCs w:val="28"/>
        </w:rPr>
        <w:t>（八）</w:t>
      </w:r>
      <w:r w:rsidR="006209EB" w:rsidRPr="00B37494">
        <w:rPr>
          <w:rFonts w:ascii="宋体" w:eastAsia="宋体" w:hAnsi="宋体" w:cs="宋体" w:hint="eastAsia"/>
          <w:color w:val="222222"/>
          <w:kern w:val="0"/>
          <w:sz w:val="28"/>
          <w:szCs w:val="28"/>
        </w:rPr>
        <w:t>严格毕业资格和学位授予资格审核。进一步规范毕业资格和学位授予资格审核工作，推进毕业资格和学位授予资格审核工作的进一步公平、公正和公开。</w:t>
      </w:r>
    </w:p>
    <w:p w:rsidR="006209EB" w:rsidRPr="00F75F69" w:rsidRDefault="00F75F69" w:rsidP="00F75F69">
      <w:pPr>
        <w:tabs>
          <w:tab w:val="center" w:pos="4415"/>
        </w:tabs>
        <w:adjustRightInd w:val="0"/>
        <w:snapToGrid w:val="0"/>
        <w:spacing w:line="360" w:lineRule="auto"/>
        <w:ind w:firstLineChars="200" w:firstLine="562"/>
        <w:rPr>
          <w:rFonts w:ascii="宋体" w:eastAsia="宋体" w:hAnsi="宋体" w:cs="宋体"/>
          <w:b/>
          <w:color w:val="222222"/>
          <w:kern w:val="0"/>
          <w:sz w:val="28"/>
          <w:szCs w:val="28"/>
        </w:rPr>
      </w:pPr>
      <w:r w:rsidRPr="00F75F69">
        <w:rPr>
          <w:rFonts w:ascii="宋体" w:eastAsia="宋体" w:hAnsi="宋体" w:cs="宋体" w:hint="eastAsia"/>
          <w:b/>
          <w:color w:val="222222"/>
          <w:kern w:val="0"/>
          <w:sz w:val="28"/>
          <w:szCs w:val="28"/>
        </w:rPr>
        <w:t>六、</w:t>
      </w:r>
      <w:r w:rsidR="006209EB" w:rsidRPr="00F75F69">
        <w:rPr>
          <w:rFonts w:ascii="宋体" w:eastAsia="宋体" w:hAnsi="宋体" w:cs="宋体" w:hint="eastAsia"/>
          <w:b/>
          <w:color w:val="222222"/>
          <w:kern w:val="0"/>
          <w:sz w:val="28"/>
          <w:szCs w:val="28"/>
        </w:rPr>
        <w:t>质量监控</w:t>
      </w:r>
    </w:p>
    <w:p w:rsidR="006209EB" w:rsidRPr="00F75F69" w:rsidRDefault="0018627C" w:rsidP="00F75F69">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F75F69">
        <w:rPr>
          <w:rFonts w:ascii="宋体" w:eastAsia="宋体" w:hAnsi="宋体" w:cs="宋体" w:hint="eastAsia"/>
          <w:color w:val="222222"/>
          <w:kern w:val="0"/>
          <w:sz w:val="28"/>
          <w:szCs w:val="28"/>
        </w:rPr>
        <w:t>（一）</w:t>
      </w:r>
      <w:r w:rsidR="006209EB" w:rsidRPr="00F75F69">
        <w:rPr>
          <w:rFonts w:ascii="宋体" w:eastAsia="宋体" w:hAnsi="宋体" w:cs="宋体" w:hint="eastAsia"/>
          <w:color w:val="222222"/>
          <w:kern w:val="0"/>
          <w:sz w:val="28"/>
          <w:szCs w:val="28"/>
        </w:rPr>
        <w:t>及时监控</w:t>
      </w:r>
      <w:r w:rsidR="00B406E5" w:rsidRPr="00F75F69">
        <w:rPr>
          <w:rFonts w:ascii="宋体" w:eastAsia="宋体" w:hAnsi="宋体" w:cs="宋体" w:hint="eastAsia"/>
          <w:color w:val="222222"/>
          <w:kern w:val="0"/>
          <w:sz w:val="28"/>
          <w:szCs w:val="28"/>
        </w:rPr>
        <w:t>、</w:t>
      </w:r>
      <w:r w:rsidR="006209EB" w:rsidRPr="00F75F69">
        <w:rPr>
          <w:rFonts w:ascii="宋体" w:eastAsia="宋体" w:hAnsi="宋体" w:cs="宋体" w:hint="eastAsia"/>
          <w:color w:val="222222"/>
          <w:kern w:val="0"/>
          <w:sz w:val="28"/>
          <w:szCs w:val="28"/>
        </w:rPr>
        <w:t>发现在专业建设、教学管理、教学过程等方面的问题，并及时反馈和解决。</w:t>
      </w:r>
      <w:r w:rsidRPr="00F75F69">
        <w:rPr>
          <w:rFonts w:ascii="宋体" w:eastAsia="宋体" w:hAnsi="宋体" w:cs="宋体" w:hint="eastAsia"/>
          <w:color w:val="222222"/>
          <w:kern w:val="0"/>
          <w:sz w:val="28"/>
          <w:szCs w:val="28"/>
        </w:rPr>
        <w:t>按照学校要求开展教学</w:t>
      </w:r>
      <w:r w:rsidR="006209EB" w:rsidRPr="00F75F69">
        <w:rPr>
          <w:rFonts w:ascii="宋体" w:eastAsia="宋体" w:hAnsi="宋体" w:cs="宋体" w:hint="eastAsia"/>
          <w:color w:val="222222"/>
          <w:kern w:val="0"/>
          <w:sz w:val="28"/>
          <w:szCs w:val="28"/>
        </w:rPr>
        <w:t>检查、抽查。</w:t>
      </w:r>
    </w:p>
    <w:p w:rsidR="006209EB" w:rsidRPr="00F75F69" w:rsidRDefault="0018627C" w:rsidP="00F75F69">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F75F69">
        <w:rPr>
          <w:rFonts w:ascii="宋体" w:eastAsia="宋体" w:hAnsi="宋体" w:cs="宋体" w:hint="eastAsia"/>
          <w:color w:val="222222"/>
          <w:kern w:val="0"/>
          <w:sz w:val="28"/>
          <w:szCs w:val="28"/>
        </w:rPr>
        <w:t>（二）</w:t>
      </w:r>
      <w:r w:rsidR="006209EB" w:rsidRPr="00F75F69">
        <w:rPr>
          <w:rFonts w:ascii="宋体" w:eastAsia="宋体" w:hAnsi="宋体" w:cs="宋体" w:hint="eastAsia"/>
          <w:color w:val="222222"/>
          <w:kern w:val="0"/>
          <w:sz w:val="28"/>
          <w:szCs w:val="28"/>
        </w:rPr>
        <w:t>落实听课制度。</w:t>
      </w:r>
      <w:r w:rsidRPr="00F75F69">
        <w:rPr>
          <w:rFonts w:ascii="宋体" w:eastAsia="宋体" w:hAnsi="宋体" w:cs="宋体" w:hint="eastAsia"/>
          <w:color w:val="222222"/>
          <w:kern w:val="0"/>
          <w:sz w:val="28"/>
          <w:szCs w:val="28"/>
        </w:rPr>
        <w:t>学院</w:t>
      </w:r>
      <w:r w:rsidR="006209EB" w:rsidRPr="00F75F69">
        <w:rPr>
          <w:rFonts w:ascii="宋体" w:eastAsia="宋体" w:hAnsi="宋体" w:cs="宋体" w:hint="eastAsia"/>
          <w:color w:val="222222"/>
          <w:kern w:val="0"/>
          <w:sz w:val="28"/>
          <w:szCs w:val="28"/>
        </w:rPr>
        <w:t>领导</w:t>
      </w:r>
      <w:r w:rsidR="00F167D1" w:rsidRPr="00F75F69">
        <w:rPr>
          <w:rFonts w:ascii="宋体" w:eastAsia="宋体" w:hAnsi="宋体" w:cs="宋体" w:hint="eastAsia"/>
          <w:color w:val="222222"/>
          <w:kern w:val="0"/>
          <w:sz w:val="28"/>
          <w:szCs w:val="28"/>
        </w:rPr>
        <w:t>和教学督导</w:t>
      </w:r>
      <w:r w:rsidR="006209EB" w:rsidRPr="00F75F69">
        <w:rPr>
          <w:rFonts w:ascii="宋体" w:eastAsia="宋体" w:hAnsi="宋体" w:cs="宋体" w:hint="eastAsia"/>
          <w:color w:val="222222"/>
          <w:kern w:val="0"/>
          <w:sz w:val="28"/>
          <w:szCs w:val="28"/>
        </w:rPr>
        <w:t>要按照听课制度要求，深入课堂，及时了解</w:t>
      </w:r>
      <w:r w:rsidR="00F167D1" w:rsidRPr="00F75F69">
        <w:rPr>
          <w:rFonts w:ascii="宋体" w:eastAsia="宋体" w:hAnsi="宋体" w:cs="宋体" w:hint="eastAsia"/>
          <w:color w:val="222222"/>
          <w:kern w:val="0"/>
          <w:sz w:val="28"/>
          <w:szCs w:val="28"/>
        </w:rPr>
        <w:t>教师</w:t>
      </w:r>
      <w:r w:rsidR="006209EB" w:rsidRPr="00F75F69">
        <w:rPr>
          <w:rFonts w:ascii="宋体" w:eastAsia="宋体" w:hAnsi="宋体" w:cs="宋体" w:hint="eastAsia"/>
          <w:color w:val="222222"/>
          <w:kern w:val="0"/>
          <w:sz w:val="28"/>
          <w:szCs w:val="28"/>
        </w:rPr>
        <w:t>教学状况。坚持教师互听课制度，按照随机听课、定向听课、交互听课和观摩听课等方式，发现和解决教学中存在的问题，提高教学管理工作的针对性和有效性。</w:t>
      </w:r>
    </w:p>
    <w:p w:rsidR="006209EB" w:rsidRPr="00F75F69" w:rsidRDefault="00F167D1" w:rsidP="00F75F69">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F75F69">
        <w:rPr>
          <w:rFonts w:ascii="宋体" w:eastAsia="宋体" w:hAnsi="宋体" w:cs="宋体" w:hint="eastAsia"/>
          <w:color w:val="222222"/>
          <w:kern w:val="0"/>
          <w:sz w:val="28"/>
          <w:szCs w:val="28"/>
        </w:rPr>
        <w:t>（三）</w:t>
      </w:r>
      <w:r w:rsidR="006209EB" w:rsidRPr="00F75F69">
        <w:rPr>
          <w:rFonts w:ascii="宋体" w:eastAsia="宋体" w:hAnsi="宋体" w:cs="宋体" w:hint="eastAsia"/>
          <w:color w:val="222222"/>
          <w:kern w:val="0"/>
          <w:sz w:val="28"/>
          <w:szCs w:val="28"/>
        </w:rPr>
        <w:t>实施教学检查制度。</w:t>
      </w:r>
      <w:r w:rsidRPr="00F75F69">
        <w:rPr>
          <w:rFonts w:ascii="宋体" w:eastAsia="宋体" w:hAnsi="宋体" w:cs="宋体" w:hint="eastAsia"/>
          <w:color w:val="222222"/>
          <w:kern w:val="0"/>
          <w:sz w:val="28"/>
          <w:szCs w:val="28"/>
        </w:rPr>
        <w:t>按照学校要求组织开展</w:t>
      </w:r>
      <w:r w:rsidR="006209EB" w:rsidRPr="00F75F69">
        <w:rPr>
          <w:rFonts w:ascii="宋体" w:eastAsia="宋体" w:hAnsi="宋体" w:cs="宋体" w:hint="eastAsia"/>
          <w:color w:val="222222"/>
          <w:kern w:val="0"/>
          <w:sz w:val="28"/>
          <w:szCs w:val="28"/>
        </w:rPr>
        <w:t>期初、期中、期末</w:t>
      </w:r>
      <w:r w:rsidRPr="00F75F69">
        <w:rPr>
          <w:rFonts w:ascii="宋体" w:eastAsia="宋体" w:hAnsi="宋体" w:cs="宋体" w:hint="eastAsia"/>
          <w:color w:val="222222"/>
          <w:kern w:val="0"/>
          <w:sz w:val="28"/>
          <w:szCs w:val="28"/>
        </w:rPr>
        <w:t>自查</w:t>
      </w:r>
      <w:r w:rsidR="006209EB" w:rsidRPr="00F75F69">
        <w:rPr>
          <w:rFonts w:ascii="宋体" w:eastAsia="宋体" w:hAnsi="宋体" w:cs="宋体" w:hint="eastAsia"/>
          <w:color w:val="222222"/>
          <w:kern w:val="0"/>
          <w:sz w:val="28"/>
          <w:szCs w:val="28"/>
        </w:rPr>
        <w:t>，分别以规范教学、过程检查、</w:t>
      </w:r>
      <w:r w:rsidR="007A0AFB" w:rsidRPr="00F75F69">
        <w:rPr>
          <w:rFonts w:ascii="宋体" w:eastAsia="宋体" w:hAnsi="宋体" w:cs="宋体" w:hint="eastAsia"/>
          <w:color w:val="222222"/>
          <w:kern w:val="0"/>
          <w:sz w:val="28"/>
          <w:szCs w:val="28"/>
        </w:rPr>
        <w:t>评价</w:t>
      </w:r>
      <w:r w:rsidR="006209EB" w:rsidRPr="00F75F69">
        <w:rPr>
          <w:rFonts w:ascii="宋体" w:eastAsia="宋体" w:hAnsi="宋体" w:cs="宋体" w:hint="eastAsia"/>
          <w:color w:val="222222"/>
          <w:kern w:val="0"/>
          <w:sz w:val="28"/>
          <w:szCs w:val="28"/>
        </w:rPr>
        <w:t>质量为重点，包括课堂教学、实验教学、教学实习等环节和培养方案、教学大纲执行情况、试卷命题和批阅、毕业论文（设计）、教学实习和教学秩序检查等。</w:t>
      </w:r>
    </w:p>
    <w:p w:rsidR="006209EB" w:rsidRPr="00F75F69" w:rsidRDefault="00F167D1" w:rsidP="00F75F69">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F75F69">
        <w:rPr>
          <w:rFonts w:ascii="宋体" w:eastAsia="宋体" w:hAnsi="宋体" w:cs="宋体" w:hint="eastAsia"/>
          <w:color w:val="222222"/>
          <w:kern w:val="0"/>
          <w:sz w:val="28"/>
          <w:szCs w:val="28"/>
        </w:rPr>
        <w:t>（四）</w:t>
      </w:r>
      <w:r w:rsidR="006209EB" w:rsidRPr="00F75F69">
        <w:rPr>
          <w:rFonts w:ascii="宋体" w:eastAsia="宋体" w:hAnsi="宋体" w:cs="宋体" w:hint="eastAsia"/>
          <w:color w:val="222222"/>
          <w:kern w:val="0"/>
          <w:sz w:val="28"/>
          <w:szCs w:val="28"/>
        </w:rPr>
        <w:t>加强教学督导工作。建立</w:t>
      </w:r>
      <w:r w:rsidR="00F75F69" w:rsidRPr="00F75F69">
        <w:rPr>
          <w:rFonts w:ascii="宋体" w:eastAsia="宋体" w:hAnsi="宋体" w:cs="宋体" w:hint="eastAsia"/>
          <w:color w:val="222222"/>
          <w:kern w:val="0"/>
          <w:sz w:val="28"/>
          <w:szCs w:val="28"/>
        </w:rPr>
        <w:t>学院</w:t>
      </w:r>
      <w:r w:rsidR="006209EB" w:rsidRPr="00F75F69">
        <w:rPr>
          <w:rFonts w:ascii="宋体" w:eastAsia="宋体" w:hAnsi="宋体" w:cs="宋体" w:hint="eastAsia"/>
          <w:color w:val="222222"/>
          <w:kern w:val="0"/>
          <w:sz w:val="28"/>
          <w:szCs w:val="28"/>
        </w:rPr>
        <w:t>督导</w:t>
      </w:r>
      <w:r w:rsidR="00F75F69" w:rsidRPr="00F75F69">
        <w:rPr>
          <w:rFonts w:ascii="宋体" w:eastAsia="宋体" w:hAnsi="宋体" w:cs="宋体" w:hint="eastAsia"/>
          <w:color w:val="222222"/>
          <w:kern w:val="0"/>
          <w:sz w:val="28"/>
          <w:szCs w:val="28"/>
        </w:rPr>
        <w:t>组</w:t>
      </w:r>
      <w:r w:rsidR="006209EB" w:rsidRPr="00F75F69">
        <w:rPr>
          <w:rFonts w:ascii="宋体" w:eastAsia="宋体" w:hAnsi="宋体" w:cs="宋体" w:hint="eastAsia"/>
          <w:color w:val="222222"/>
          <w:kern w:val="0"/>
          <w:sz w:val="28"/>
          <w:szCs w:val="28"/>
        </w:rPr>
        <w:t>，开展督教、督学、督管活动。</w:t>
      </w:r>
    </w:p>
    <w:p w:rsidR="006209EB" w:rsidRPr="00F75F69" w:rsidRDefault="00F75F69" w:rsidP="00F75F69">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F75F69">
        <w:rPr>
          <w:rFonts w:ascii="宋体" w:eastAsia="宋体" w:hAnsi="宋体" w:cs="宋体" w:hint="eastAsia"/>
          <w:color w:val="222222"/>
          <w:kern w:val="0"/>
          <w:sz w:val="28"/>
          <w:szCs w:val="28"/>
        </w:rPr>
        <w:t>（五）</w:t>
      </w:r>
      <w:r w:rsidR="006209EB" w:rsidRPr="00F75F69">
        <w:rPr>
          <w:rFonts w:ascii="宋体" w:eastAsia="宋体" w:hAnsi="宋体" w:cs="宋体" w:hint="eastAsia"/>
          <w:color w:val="222222"/>
          <w:kern w:val="0"/>
          <w:sz w:val="28"/>
          <w:szCs w:val="28"/>
        </w:rPr>
        <w:t>坚持学生信息员制度。加强学生教学信息员队伍建设，按专业和年级遴选一定比例的学生担任信息员，定期反馈有关学生学习、生活信息和学生对教师、教学管理部门以及学校的评价、意见或建议。</w:t>
      </w:r>
    </w:p>
    <w:p w:rsidR="006209EB" w:rsidRPr="00D2512D" w:rsidRDefault="00C00A15" w:rsidP="00D2512D">
      <w:pPr>
        <w:tabs>
          <w:tab w:val="center" w:pos="4415"/>
        </w:tabs>
        <w:adjustRightInd w:val="0"/>
        <w:snapToGrid w:val="0"/>
        <w:spacing w:line="360" w:lineRule="auto"/>
        <w:ind w:firstLineChars="200" w:firstLine="562"/>
        <w:rPr>
          <w:rFonts w:ascii="宋体" w:eastAsia="宋体" w:hAnsi="宋体" w:cs="宋体"/>
          <w:b/>
          <w:color w:val="222222"/>
          <w:kern w:val="0"/>
          <w:sz w:val="28"/>
          <w:szCs w:val="28"/>
        </w:rPr>
      </w:pPr>
      <w:r w:rsidRPr="00D2512D">
        <w:rPr>
          <w:rFonts w:ascii="宋体" w:eastAsia="宋体" w:hAnsi="宋体" w:cs="宋体" w:hint="eastAsia"/>
          <w:b/>
          <w:color w:val="222222"/>
          <w:kern w:val="0"/>
          <w:sz w:val="28"/>
          <w:szCs w:val="28"/>
        </w:rPr>
        <w:lastRenderedPageBreak/>
        <w:t>七、</w:t>
      </w:r>
      <w:r w:rsidR="006209EB" w:rsidRPr="00D2512D">
        <w:rPr>
          <w:rFonts w:ascii="宋体" w:eastAsia="宋体" w:hAnsi="宋体" w:cs="宋体" w:hint="eastAsia"/>
          <w:b/>
          <w:color w:val="222222"/>
          <w:kern w:val="0"/>
          <w:sz w:val="28"/>
          <w:szCs w:val="28"/>
        </w:rPr>
        <w:t>质量评价</w:t>
      </w:r>
    </w:p>
    <w:p w:rsidR="006209EB" w:rsidRPr="00D2512D" w:rsidRDefault="006209EB" w:rsidP="00D2512D">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D2512D">
        <w:rPr>
          <w:rFonts w:ascii="宋体" w:eastAsia="宋体" w:hAnsi="宋体" w:cs="宋体" w:hint="eastAsia"/>
          <w:color w:val="222222"/>
          <w:kern w:val="0"/>
          <w:sz w:val="28"/>
          <w:szCs w:val="28"/>
        </w:rPr>
        <w:t>根据相应的教学质量标准，通过</w:t>
      </w:r>
      <w:r w:rsidR="00DC0CF9" w:rsidRPr="00D2512D">
        <w:rPr>
          <w:rFonts w:ascii="宋体" w:eastAsia="宋体" w:hAnsi="宋体" w:cs="宋体" w:hint="eastAsia"/>
          <w:color w:val="222222"/>
          <w:kern w:val="0"/>
          <w:sz w:val="28"/>
          <w:szCs w:val="28"/>
        </w:rPr>
        <w:t>学生</w:t>
      </w:r>
      <w:r w:rsidRPr="00D2512D">
        <w:rPr>
          <w:rFonts w:ascii="宋体" w:eastAsia="宋体" w:hAnsi="宋体" w:cs="宋体" w:hint="eastAsia"/>
          <w:color w:val="222222"/>
          <w:kern w:val="0"/>
          <w:sz w:val="28"/>
          <w:szCs w:val="28"/>
        </w:rPr>
        <w:t>听课</w:t>
      </w:r>
      <w:r w:rsidR="00DC0CF9" w:rsidRPr="00D2512D">
        <w:rPr>
          <w:rFonts w:ascii="宋体" w:eastAsia="宋体" w:hAnsi="宋体" w:cs="宋体" w:hint="eastAsia"/>
          <w:color w:val="222222"/>
          <w:kern w:val="0"/>
          <w:sz w:val="28"/>
          <w:szCs w:val="28"/>
        </w:rPr>
        <w:t>、同行听课</w:t>
      </w:r>
      <w:r w:rsidRPr="00D2512D">
        <w:rPr>
          <w:rFonts w:ascii="宋体" w:eastAsia="宋体" w:hAnsi="宋体" w:cs="宋体" w:hint="eastAsia"/>
          <w:color w:val="222222"/>
          <w:kern w:val="0"/>
          <w:sz w:val="28"/>
          <w:szCs w:val="28"/>
        </w:rPr>
        <w:t>、</w:t>
      </w:r>
      <w:r w:rsidR="00DC0CF9" w:rsidRPr="00D2512D">
        <w:rPr>
          <w:rFonts w:ascii="宋体" w:eastAsia="宋体" w:hAnsi="宋体" w:cs="宋体" w:hint="eastAsia"/>
          <w:color w:val="222222"/>
          <w:kern w:val="0"/>
          <w:sz w:val="28"/>
          <w:szCs w:val="28"/>
        </w:rPr>
        <w:t>督导听课</w:t>
      </w:r>
      <w:r w:rsidRPr="00D2512D">
        <w:rPr>
          <w:rFonts w:ascii="宋体" w:eastAsia="宋体" w:hAnsi="宋体" w:cs="宋体" w:hint="eastAsia"/>
          <w:color w:val="222222"/>
          <w:kern w:val="0"/>
          <w:sz w:val="28"/>
          <w:szCs w:val="28"/>
        </w:rPr>
        <w:t>等方式对</w:t>
      </w:r>
      <w:r w:rsidR="00DC0CF9" w:rsidRPr="00D2512D">
        <w:rPr>
          <w:rFonts w:ascii="宋体" w:eastAsia="宋体" w:hAnsi="宋体" w:cs="宋体" w:hint="eastAsia"/>
          <w:color w:val="222222"/>
          <w:kern w:val="0"/>
          <w:sz w:val="28"/>
          <w:szCs w:val="28"/>
        </w:rPr>
        <w:t>教师</w:t>
      </w:r>
      <w:r w:rsidRPr="00D2512D">
        <w:rPr>
          <w:rFonts w:ascii="宋体" w:eastAsia="宋体" w:hAnsi="宋体" w:cs="宋体" w:hint="eastAsia"/>
          <w:color w:val="222222"/>
          <w:kern w:val="0"/>
          <w:sz w:val="28"/>
          <w:szCs w:val="28"/>
        </w:rPr>
        <w:t>教学质量和</w:t>
      </w:r>
      <w:r w:rsidR="00DC0CF9" w:rsidRPr="00D2512D">
        <w:rPr>
          <w:rFonts w:ascii="宋体" w:eastAsia="宋体" w:hAnsi="宋体" w:cs="宋体" w:hint="eastAsia"/>
          <w:color w:val="222222"/>
          <w:kern w:val="0"/>
          <w:sz w:val="28"/>
          <w:szCs w:val="28"/>
        </w:rPr>
        <w:t>学生</w:t>
      </w:r>
      <w:r w:rsidRPr="00D2512D">
        <w:rPr>
          <w:rFonts w:ascii="宋体" w:eastAsia="宋体" w:hAnsi="宋体" w:cs="宋体" w:hint="eastAsia"/>
          <w:color w:val="222222"/>
          <w:kern w:val="0"/>
          <w:sz w:val="28"/>
          <w:szCs w:val="28"/>
        </w:rPr>
        <w:t>学习效果进行评价。</w:t>
      </w:r>
    </w:p>
    <w:p w:rsidR="006209EB" w:rsidRPr="00D2512D" w:rsidRDefault="00C00A15" w:rsidP="00D2512D">
      <w:pPr>
        <w:tabs>
          <w:tab w:val="center" w:pos="4415"/>
        </w:tabs>
        <w:adjustRightInd w:val="0"/>
        <w:snapToGrid w:val="0"/>
        <w:spacing w:line="360" w:lineRule="auto"/>
        <w:ind w:firstLineChars="200" w:firstLine="562"/>
        <w:rPr>
          <w:rFonts w:ascii="宋体" w:eastAsia="宋体" w:hAnsi="宋体" w:cs="宋体"/>
          <w:b/>
          <w:color w:val="222222"/>
          <w:kern w:val="0"/>
          <w:sz w:val="28"/>
          <w:szCs w:val="28"/>
        </w:rPr>
      </w:pPr>
      <w:r w:rsidRPr="00D2512D">
        <w:rPr>
          <w:rFonts w:ascii="宋体" w:eastAsia="宋体" w:hAnsi="宋体" w:cs="宋体" w:hint="eastAsia"/>
          <w:b/>
          <w:color w:val="222222"/>
          <w:kern w:val="0"/>
          <w:sz w:val="28"/>
          <w:szCs w:val="28"/>
        </w:rPr>
        <w:t>八、</w:t>
      </w:r>
      <w:r w:rsidR="006209EB" w:rsidRPr="00D2512D">
        <w:rPr>
          <w:rFonts w:ascii="宋体" w:eastAsia="宋体" w:hAnsi="宋体" w:cs="宋体" w:hint="eastAsia"/>
          <w:b/>
          <w:color w:val="222222"/>
          <w:kern w:val="0"/>
          <w:sz w:val="28"/>
          <w:szCs w:val="28"/>
        </w:rPr>
        <w:t>反馈改进</w:t>
      </w:r>
    </w:p>
    <w:p w:rsidR="006209EB" w:rsidRPr="00D2512D" w:rsidRDefault="00C9543C" w:rsidP="00D2512D">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D2512D">
        <w:rPr>
          <w:rFonts w:ascii="宋体" w:eastAsia="宋体" w:hAnsi="宋体" w:cs="宋体" w:hint="eastAsia"/>
          <w:color w:val="222222"/>
          <w:kern w:val="0"/>
          <w:sz w:val="28"/>
          <w:szCs w:val="28"/>
        </w:rPr>
        <w:t>（一）认真组织开展本科专业监测数据填报，</w:t>
      </w:r>
      <w:r w:rsidR="006209EB" w:rsidRPr="00D2512D">
        <w:rPr>
          <w:rFonts w:ascii="宋体" w:eastAsia="宋体" w:hAnsi="宋体" w:cs="宋体" w:hint="eastAsia"/>
          <w:color w:val="222222"/>
          <w:kern w:val="0"/>
          <w:sz w:val="28"/>
          <w:szCs w:val="28"/>
        </w:rPr>
        <w:t>加强教学信息采集，包括学籍成绩、就业质量、学生信息反馈、师生座谈会等。把握教学基本状态，强化教学质量的常态监测。</w:t>
      </w:r>
    </w:p>
    <w:p w:rsidR="00C9543C" w:rsidRPr="00D2512D" w:rsidRDefault="00C9543C" w:rsidP="00D2512D">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D2512D">
        <w:rPr>
          <w:rFonts w:ascii="宋体" w:eastAsia="宋体" w:hAnsi="宋体" w:cs="宋体" w:hint="eastAsia"/>
          <w:color w:val="222222"/>
          <w:kern w:val="0"/>
          <w:sz w:val="28"/>
          <w:szCs w:val="28"/>
        </w:rPr>
        <w:t>（二）落实学校</w:t>
      </w:r>
      <w:r w:rsidR="006209EB" w:rsidRPr="00D2512D">
        <w:rPr>
          <w:rFonts w:ascii="宋体" w:eastAsia="宋体" w:hAnsi="宋体" w:cs="宋体" w:hint="eastAsia"/>
          <w:color w:val="222222"/>
          <w:kern w:val="0"/>
          <w:sz w:val="28"/>
          <w:szCs w:val="28"/>
        </w:rPr>
        <w:t>教学质量信息公开发布制度。</w:t>
      </w:r>
      <w:r w:rsidR="00D2512D" w:rsidRPr="00D2512D">
        <w:rPr>
          <w:rFonts w:ascii="宋体" w:eastAsia="宋体" w:hAnsi="宋体" w:cs="宋体" w:hint="eastAsia"/>
          <w:color w:val="222222"/>
          <w:kern w:val="0"/>
          <w:sz w:val="28"/>
          <w:szCs w:val="28"/>
        </w:rPr>
        <w:t>按照学校</w:t>
      </w:r>
      <w:r w:rsidR="00D2512D" w:rsidRPr="00D2512D">
        <w:rPr>
          <w:rFonts w:ascii="宋体" w:eastAsia="宋体" w:hAnsi="宋体" w:cs="宋体" w:hint="eastAsia"/>
          <w:color w:val="222222"/>
          <w:kern w:val="0"/>
          <w:sz w:val="28"/>
          <w:szCs w:val="28"/>
        </w:rPr>
        <w:t>《质量信息公开实施细则（试行）》</w:t>
      </w:r>
      <w:r w:rsidR="00D2512D" w:rsidRPr="00D2512D">
        <w:rPr>
          <w:rFonts w:ascii="宋体" w:eastAsia="宋体" w:hAnsi="宋体" w:cs="宋体" w:hint="eastAsia"/>
          <w:color w:val="222222"/>
          <w:kern w:val="0"/>
          <w:sz w:val="28"/>
          <w:szCs w:val="28"/>
        </w:rPr>
        <w:t>，在学院网站公开</w:t>
      </w:r>
      <w:r w:rsidRPr="00D2512D">
        <w:rPr>
          <w:rFonts w:ascii="宋体" w:eastAsia="宋体" w:hAnsi="宋体" w:cs="宋体"/>
          <w:color w:val="222222"/>
          <w:kern w:val="0"/>
          <w:sz w:val="28"/>
          <w:szCs w:val="28"/>
        </w:rPr>
        <w:t>专业培养方案</w:t>
      </w:r>
      <w:r w:rsidR="00D2512D" w:rsidRPr="00D2512D">
        <w:rPr>
          <w:rFonts w:ascii="宋体" w:eastAsia="宋体" w:hAnsi="宋体" w:cs="宋体" w:hint="eastAsia"/>
          <w:color w:val="222222"/>
          <w:kern w:val="0"/>
          <w:sz w:val="28"/>
          <w:szCs w:val="28"/>
        </w:rPr>
        <w:t>、</w:t>
      </w:r>
      <w:r w:rsidRPr="00D2512D">
        <w:rPr>
          <w:rFonts w:ascii="宋体" w:eastAsia="宋体" w:hAnsi="宋体" w:cs="宋体"/>
          <w:color w:val="222222"/>
          <w:kern w:val="0"/>
          <w:sz w:val="28"/>
          <w:szCs w:val="28"/>
        </w:rPr>
        <w:t>课程信息</w:t>
      </w:r>
      <w:r w:rsidR="00D2512D" w:rsidRPr="00D2512D">
        <w:rPr>
          <w:rFonts w:ascii="宋体" w:eastAsia="宋体" w:hAnsi="宋体" w:cs="宋体" w:hint="eastAsia"/>
          <w:color w:val="222222"/>
          <w:kern w:val="0"/>
          <w:sz w:val="28"/>
          <w:szCs w:val="28"/>
        </w:rPr>
        <w:t>、</w:t>
      </w:r>
      <w:r w:rsidRPr="00D2512D">
        <w:rPr>
          <w:rFonts w:ascii="宋体" w:eastAsia="宋体" w:hAnsi="宋体" w:cs="宋体"/>
          <w:color w:val="222222"/>
          <w:kern w:val="0"/>
          <w:sz w:val="28"/>
          <w:szCs w:val="28"/>
        </w:rPr>
        <w:t>教师信息等；</w:t>
      </w:r>
      <w:r w:rsidR="00D2512D">
        <w:rPr>
          <w:rFonts w:ascii="宋体" w:eastAsia="宋体" w:hAnsi="宋体" w:cs="宋体" w:hint="eastAsia"/>
          <w:color w:val="222222"/>
          <w:kern w:val="0"/>
          <w:sz w:val="28"/>
          <w:szCs w:val="28"/>
        </w:rPr>
        <w:t>要求</w:t>
      </w:r>
      <w:r w:rsidR="00D2512D" w:rsidRPr="00D2512D">
        <w:rPr>
          <w:rFonts w:ascii="宋体" w:eastAsia="宋体" w:hAnsi="宋体" w:cs="宋体"/>
          <w:color w:val="222222"/>
          <w:kern w:val="0"/>
          <w:sz w:val="28"/>
          <w:szCs w:val="28"/>
        </w:rPr>
        <w:t>任课教师在授课过程中向学生解读课程教学大纲、课程教学进度安排等内容。</w:t>
      </w:r>
    </w:p>
    <w:p w:rsidR="006209EB" w:rsidRDefault="00D2512D" w:rsidP="00D2512D">
      <w:pPr>
        <w:tabs>
          <w:tab w:val="center" w:pos="4415"/>
        </w:tabs>
        <w:adjustRightInd w:val="0"/>
        <w:snapToGrid w:val="0"/>
        <w:spacing w:line="360" w:lineRule="auto"/>
        <w:ind w:firstLineChars="200" w:firstLine="560"/>
        <w:rPr>
          <w:rFonts w:ascii="宋体" w:eastAsia="宋体" w:hAnsi="宋体" w:cs="宋体"/>
          <w:color w:val="222222"/>
          <w:kern w:val="0"/>
          <w:sz w:val="28"/>
          <w:szCs w:val="28"/>
        </w:rPr>
      </w:pPr>
      <w:r w:rsidRPr="00D2512D">
        <w:rPr>
          <w:rFonts w:ascii="宋体" w:eastAsia="宋体" w:hAnsi="宋体" w:cs="宋体" w:hint="eastAsia"/>
          <w:color w:val="222222"/>
          <w:kern w:val="0"/>
          <w:sz w:val="28"/>
          <w:szCs w:val="28"/>
        </w:rPr>
        <w:t>（三）落实</w:t>
      </w:r>
      <w:r w:rsidR="006209EB" w:rsidRPr="00D2512D">
        <w:rPr>
          <w:rFonts w:ascii="宋体" w:eastAsia="宋体" w:hAnsi="宋体" w:cs="宋体" w:hint="eastAsia"/>
          <w:color w:val="222222"/>
          <w:kern w:val="0"/>
          <w:sz w:val="28"/>
          <w:szCs w:val="28"/>
        </w:rPr>
        <w:t>教学质量持续改进制度</w:t>
      </w:r>
      <w:bookmarkStart w:id="3" w:name="_GoBack"/>
      <w:bookmarkEnd w:id="3"/>
      <w:r w:rsidR="006209EB" w:rsidRPr="00D2512D">
        <w:rPr>
          <w:rFonts w:ascii="宋体" w:eastAsia="宋体" w:hAnsi="宋体" w:cs="宋体" w:hint="eastAsia"/>
          <w:color w:val="222222"/>
          <w:kern w:val="0"/>
          <w:sz w:val="28"/>
          <w:szCs w:val="28"/>
        </w:rPr>
        <w:t>。根据教学质量信息反映的问题，认真制定和落实整改方案，不断改进和提高教学及管理工作。在督导、</w:t>
      </w:r>
      <w:r w:rsidRPr="00D2512D">
        <w:rPr>
          <w:rFonts w:ascii="宋体" w:eastAsia="宋体" w:hAnsi="宋体" w:cs="宋体" w:hint="eastAsia"/>
          <w:color w:val="222222"/>
          <w:kern w:val="0"/>
          <w:sz w:val="28"/>
          <w:szCs w:val="28"/>
        </w:rPr>
        <w:t>自</w:t>
      </w:r>
      <w:r w:rsidR="006209EB" w:rsidRPr="00D2512D">
        <w:rPr>
          <w:rFonts w:ascii="宋体" w:eastAsia="宋体" w:hAnsi="宋体" w:cs="宋体" w:hint="eastAsia"/>
          <w:color w:val="222222"/>
          <w:kern w:val="0"/>
          <w:sz w:val="28"/>
          <w:szCs w:val="28"/>
        </w:rPr>
        <w:t>查等过程中强化跟进监督，对教学中存在的问题持续监控，对于相关整改落实工作保持跟踪督导，保证教学质量的持续改进与提高。</w:t>
      </w: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bCs/>
          <w:color w:val="222222"/>
          <w:kern w:val="0"/>
          <w:sz w:val="32"/>
          <w:szCs w:val="36"/>
        </w:rPr>
      </w:pPr>
    </w:p>
    <w:p w:rsidR="0077466C" w:rsidRDefault="0077466C" w:rsidP="00823895">
      <w:pPr>
        <w:widowControl/>
        <w:spacing w:line="360" w:lineRule="atLeast"/>
        <w:jc w:val="left"/>
        <w:rPr>
          <w:rFonts w:ascii="华文中宋" w:eastAsia="华文中宋" w:hAnsi="华文中宋" w:cs="宋体" w:hint="eastAsia"/>
          <w:bCs/>
          <w:color w:val="222222"/>
          <w:kern w:val="0"/>
          <w:sz w:val="32"/>
          <w:szCs w:val="36"/>
        </w:rPr>
      </w:pPr>
    </w:p>
    <w:p w:rsidR="0077466C" w:rsidRDefault="006209EB" w:rsidP="0077466C">
      <w:pPr>
        <w:widowControl/>
        <w:spacing w:line="360" w:lineRule="atLeast"/>
        <w:jc w:val="left"/>
        <w:rPr>
          <w:rFonts w:ascii="黑体" w:eastAsia="黑体" w:hAnsi="黑体" w:cs="宋体"/>
          <w:color w:val="222222"/>
          <w:kern w:val="0"/>
          <w:sz w:val="32"/>
          <w:szCs w:val="32"/>
        </w:rPr>
      </w:pPr>
      <w:r w:rsidRPr="005B0B61">
        <w:rPr>
          <w:rFonts w:ascii="华文中宋" w:eastAsia="华文中宋" w:hAnsi="华文中宋" w:cs="宋体" w:hint="eastAsia"/>
          <w:bCs/>
          <w:color w:val="222222"/>
          <w:kern w:val="0"/>
          <w:sz w:val="32"/>
          <w:szCs w:val="36"/>
        </w:rPr>
        <w:lastRenderedPageBreak/>
        <w:t>附件</w:t>
      </w:r>
    </w:p>
    <w:p w:rsidR="006209EB" w:rsidRPr="0077466C" w:rsidRDefault="005B0B61" w:rsidP="0077466C">
      <w:pPr>
        <w:widowControl/>
        <w:spacing w:line="360" w:lineRule="atLeast"/>
        <w:jc w:val="center"/>
        <w:rPr>
          <w:rFonts w:ascii="黑体" w:eastAsia="黑体" w:hAnsi="黑体" w:cs="宋体"/>
          <w:color w:val="222222"/>
          <w:kern w:val="0"/>
          <w:sz w:val="32"/>
          <w:szCs w:val="32"/>
        </w:rPr>
      </w:pPr>
      <w:r>
        <w:rPr>
          <w:rFonts w:ascii="华文中宋" w:eastAsia="华文中宋" w:hAnsi="华文中宋" w:cs="宋体" w:hint="eastAsia"/>
          <w:b/>
          <w:bCs/>
          <w:color w:val="222222"/>
          <w:kern w:val="0"/>
          <w:sz w:val="36"/>
          <w:szCs w:val="36"/>
        </w:rPr>
        <w:t>长江师范</w:t>
      </w:r>
      <w:r w:rsidR="006209EB" w:rsidRPr="006209EB">
        <w:rPr>
          <w:rFonts w:ascii="华文中宋" w:eastAsia="华文中宋" w:hAnsi="华文中宋" w:cs="宋体" w:hint="eastAsia"/>
          <w:b/>
          <w:bCs/>
          <w:color w:val="222222"/>
          <w:kern w:val="0"/>
          <w:sz w:val="36"/>
          <w:szCs w:val="36"/>
        </w:rPr>
        <w:t>学院本科教学质量标准</w:t>
      </w:r>
    </w:p>
    <w:p w:rsidR="006209EB" w:rsidRPr="006209EB" w:rsidRDefault="006209EB" w:rsidP="006209EB">
      <w:pPr>
        <w:widowControl/>
        <w:shd w:val="clear" w:color="auto" w:fill="FFFFFF"/>
        <w:jc w:val="left"/>
        <w:rPr>
          <w:rFonts w:ascii="微软雅黑" w:eastAsia="微软雅黑" w:hAnsi="微软雅黑" w:cs="宋体"/>
          <w:color w:val="000000"/>
          <w:kern w:val="0"/>
          <w:sz w:val="27"/>
          <w:szCs w:val="27"/>
        </w:rPr>
      </w:pPr>
      <w:bookmarkStart w:id="4" w:name="_Toc526755943"/>
      <w:bookmarkStart w:id="5" w:name="_Toc526755930"/>
      <w:bookmarkEnd w:id="4"/>
      <w:r w:rsidRPr="006209EB">
        <w:rPr>
          <w:rFonts w:ascii="宋体" w:eastAsia="宋体" w:hAnsi="宋体" w:cs="宋体" w:hint="eastAsia"/>
          <w:b/>
          <w:bCs/>
          <w:color w:val="222222"/>
          <w:kern w:val="0"/>
          <w:sz w:val="29"/>
          <w:szCs w:val="29"/>
        </w:rPr>
        <w:t>一、教学建设质量标准</w:t>
      </w:r>
      <w:bookmarkEnd w:id="5"/>
      <w:r w:rsidRPr="006209EB">
        <w:rPr>
          <w:rFonts w:ascii="宋体" w:eastAsia="宋体" w:hAnsi="宋体" w:cs="宋体" w:hint="eastAsia"/>
          <w:b/>
          <w:bCs/>
          <w:color w:val="222222"/>
          <w:kern w:val="0"/>
          <w:sz w:val="29"/>
          <w:szCs w:val="29"/>
        </w:rPr>
        <w:t> </w:t>
      </w:r>
      <w:r w:rsidRPr="006209EB">
        <w:rPr>
          <w:rFonts w:ascii="微软雅黑" w:eastAsia="微软雅黑" w:hAnsi="微软雅黑" w:cs="宋体" w:hint="eastAsia"/>
          <w:color w:val="000000"/>
          <w:kern w:val="0"/>
          <w:sz w:val="27"/>
          <w:szCs w:val="27"/>
        </w:rPr>
        <w:t> </w:t>
      </w:r>
    </w:p>
    <w:p w:rsidR="006209EB" w:rsidRPr="006209EB" w:rsidRDefault="006209EB" w:rsidP="006209EB">
      <w:pPr>
        <w:widowControl/>
        <w:shd w:val="clear" w:color="auto" w:fill="FFFFFF"/>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1.专业建设质量标准</w:t>
      </w:r>
    </w:p>
    <w:tbl>
      <w:tblPr>
        <w:tblW w:w="0" w:type="auto"/>
        <w:jc w:val="center"/>
        <w:tblCellMar>
          <w:left w:w="0" w:type="dxa"/>
          <w:right w:w="0" w:type="dxa"/>
        </w:tblCellMar>
        <w:tblLook w:val="04A0" w:firstRow="1" w:lastRow="0" w:firstColumn="1" w:lastColumn="0" w:noHBand="0" w:noVBand="1"/>
      </w:tblPr>
      <w:tblGrid>
        <w:gridCol w:w="738"/>
        <w:gridCol w:w="1087"/>
        <w:gridCol w:w="7003"/>
      </w:tblGrid>
      <w:tr w:rsidR="006209EB" w:rsidRPr="006209EB" w:rsidTr="006209EB">
        <w:trPr>
          <w:trHeight w:val="300"/>
          <w:tblHeader/>
          <w:jc w:val="center"/>
        </w:trPr>
        <w:tc>
          <w:tcPr>
            <w:tcW w:w="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111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20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6209EB">
        <w:trPr>
          <w:trHeight w:val="975"/>
          <w:jc w:val="center"/>
        </w:trPr>
        <w:tc>
          <w:tcPr>
            <w:tcW w:w="750"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培养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目标</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专业</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定位</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1.根据社会需要和学校办学定位，明确专业定位；</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2.培养目标对毕业生知识、能力和素质有可衡量、可细化的明确要求；</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3.专业建设规划科学合理，措施得力，有详细的实施方案。</w:t>
            </w:r>
          </w:p>
        </w:tc>
      </w:tr>
      <w:tr w:rsidR="006209EB" w:rsidRPr="006209EB" w:rsidTr="006209EB">
        <w:trPr>
          <w:trHeight w:val="630"/>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培养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规格</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学制</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学位</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1.学制学位要求清晰明了；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2.弹性学制要求修业年限为3</w:t>
            </w:r>
            <w:r w:rsidRPr="006209EB">
              <w:rPr>
                <w:rFonts w:ascii="Times New Roman" w:eastAsia="宋体" w:hAnsi="Times New Roman" w:cs="Times New Roman"/>
                <w:color w:val="222222"/>
                <w:kern w:val="0"/>
                <w:sz w:val="24"/>
                <w:szCs w:val="24"/>
              </w:rPr>
              <w:t>~</w:t>
            </w:r>
            <w:r w:rsidRPr="006209EB">
              <w:rPr>
                <w:rFonts w:ascii="宋体" w:eastAsia="宋体" w:hAnsi="宋体" w:cs="宋体" w:hint="eastAsia"/>
                <w:color w:val="222222"/>
                <w:kern w:val="0"/>
                <w:sz w:val="24"/>
                <w:szCs w:val="24"/>
              </w:rPr>
              <w:t>6年。</w:t>
            </w:r>
          </w:p>
        </w:tc>
      </w:tr>
      <w:tr w:rsidR="006209EB" w:rsidRPr="006209EB" w:rsidTr="006209EB">
        <w:trPr>
          <w:trHeight w:val="1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知识</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1.掌握本专业基本知识、基本理论和基本技能；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2.具备专业所需要的外语听、说、译、写能力；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3.能够运用计算机和现代信息技术进行文献检索、研究分析和论文写作；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4.熟悉专业理论的应用环境和应用效果；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5.了解学科理论发展前沿、发展动态及行业需求。</w:t>
            </w:r>
          </w:p>
        </w:tc>
      </w:tr>
      <w:tr w:rsidR="006209EB" w:rsidRPr="006209EB" w:rsidTr="006209EB">
        <w:trPr>
          <w:trHeight w:val="121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能力</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1.运用专业知识综合分析和解决</w:t>
            </w:r>
            <w:r w:rsidR="003E7C07">
              <w:rPr>
                <w:rFonts w:ascii="宋体" w:eastAsia="宋体" w:hAnsi="宋体" w:cs="宋体" w:hint="eastAsia"/>
                <w:color w:val="222222"/>
                <w:kern w:val="0"/>
                <w:sz w:val="24"/>
                <w:szCs w:val="24"/>
              </w:rPr>
              <w:t>复杂</w:t>
            </w:r>
            <w:r w:rsidRPr="006209EB">
              <w:rPr>
                <w:rFonts w:ascii="宋体" w:eastAsia="宋体" w:hAnsi="宋体" w:cs="宋体" w:hint="eastAsia"/>
                <w:color w:val="222222"/>
                <w:kern w:val="0"/>
                <w:sz w:val="24"/>
                <w:szCs w:val="24"/>
              </w:rPr>
              <w:t>问题的能力；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2.具有自主学习、独立思考和较强的语言表达能力；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3.不断接受新知识、新理论、新技术的能力；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4.较强的沟通能力和团队合作能力；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5.利用创造性思维开展科学研究和创业就业的能力。</w:t>
            </w:r>
          </w:p>
        </w:tc>
      </w:tr>
      <w:tr w:rsidR="006209EB" w:rsidRPr="006209EB" w:rsidTr="006209EB">
        <w:trPr>
          <w:trHeight w:val="13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素质</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1.具有正确的人生观、价值观和世界观；</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2.具有良好的道德修养、职业素养、法制意识和社会责任感；</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3.具有完整的知识结构和良好的科学素养、人文素养；</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4.具有良好的身体素质和健康的心理素质；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5.具有</w:t>
            </w:r>
            <w:r w:rsidRPr="006209EB">
              <w:rPr>
                <w:rFonts w:ascii="宋体" w:eastAsia="宋体" w:hAnsi="宋体" w:cs="宋体" w:hint="eastAsia"/>
                <w:color w:val="333333"/>
                <w:kern w:val="0"/>
                <w:sz w:val="24"/>
                <w:szCs w:val="24"/>
                <w:shd w:val="clear" w:color="auto" w:fill="FFFFFF"/>
              </w:rPr>
              <w:t>鉴赏美、创造美的能力，培养高尚的情操和文明的素质；</w:t>
            </w:r>
          </w:p>
          <w:p w:rsidR="006209EB" w:rsidRPr="006209EB" w:rsidRDefault="006209EB" w:rsidP="006209EB">
            <w:pPr>
              <w:widowControl/>
              <w:jc w:val="left"/>
              <w:rPr>
                <w:rFonts w:ascii="宋体" w:eastAsia="宋体" w:hAnsi="宋体" w:cs="宋体"/>
                <w:kern w:val="0"/>
                <w:sz w:val="24"/>
                <w:szCs w:val="24"/>
              </w:rPr>
            </w:pPr>
            <w:r w:rsidRPr="006209EB">
              <w:rPr>
                <w:rFonts w:ascii="Arial" w:eastAsia="宋体" w:hAnsi="Arial" w:cs="Arial"/>
                <w:color w:val="333333"/>
                <w:kern w:val="0"/>
                <w:sz w:val="24"/>
                <w:szCs w:val="24"/>
                <w:shd w:val="clear" w:color="auto" w:fill="FFFFFF"/>
              </w:rPr>
              <w:t>6.</w:t>
            </w:r>
            <w:r w:rsidRPr="006209EB">
              <w:rPr>
                <w:rFonts w:ascii="宋体" w:eastAsia="宋体" w:hAnsi="宋体" w:cs="宋体" w:hint="eastAsia"/>
                <w:color w:val="333333"/>
                <w:kern w:val="0"/>
                <w:sz w:val="24"/>
                <w:szCs w:val="24"/>
                <w:shd w:val="clear" w:color="auto" w:fill="FFFFFF"/>
              </w:rPr>
              <w:t>具有劳动观念和劳动技能素质。</w:t>
            </w:r>
          </w:p>
        </w:tc>
      </w:tr>
      <w:tr w:rsidR="006209EB" w:rsidRPr="006209EB" w:rsidTr="006209EB">
        <w:trPr>
          <w:trHeight w:val="975"/>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课程</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体系</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总体</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框架</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1.课程设置应能支撑培养目标的达成，课程体系</w:t>
            </w:r>
            <w:proofErr w:type="gramStart"/>
            <w:r w:rsidRPr="006209EB">
              <w:rPr>
                <w:rFonts w:ascii="宋体" w:eastAsia="宋体" w:hAnsi="宋体" w:cs="宋体" w:hint="eastAsia"/>
                <w:color w:val="222222"/>
                <w:kern w:val="0"/>
                <w:sz w:val="24"/>
                <w:szCs w:val="24"/>
              </w:rPr>
              <w:t>须支持</w:t>
            </w:r>
            <w:proofErr w:type="gramEnd"/>
            <w:r w:rsidR="003E7C07">
              <w:rPr>
                <w:rFonts w:ascii="宋体" w:eastAsia="宋体" w:hAnsi="宋体" w:cs="宋体" w:hint="eastAsia"/>
                <w:color w:val="222222"/>
                <w:kern w:val="0"/>
                <w:sz w:val="24"/>
                <w:szCs w:val="24"/>
              </w:rPr>
              <w:t>毕业</w:t>
            </w:r>
            <w:r w:rsidRPr="006209EB">
              <w:rPr>
                <w:rFonts w:ascii="宋体" w:eastAsia="宋体" w:hAnsi="宋体" w:cs="宋体" w:hint="eastAsia"/>
                <w:color w:val="222222"/>
                <w:kern w:val="0"/>
                <w:sz w:val="24"/>
                <w:szCs w:val="24"/>
              </w:rPr>
              <w:t>要求的有效达成；</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2.符合学校培养方案修订原则意见要求。</w:t>
            </w:r>
          </w:p>
        </w:tc>
      </w:tr>
      <w:tr w:rsidR="006209EB" w:rsidRPr="006209EB" w:rsidTr="006209EB">
        <w:trPr>
          <w:trHeight w:val="4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课程设置</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课程设置应符合《普通高等学校本科专业类教学质量国家标准》要求。</w:t>
            </w:r>
          </w:p>
        </w:tc>
      </w:tr>
      <w:tr w:rsidR="006209EB" w:rsidRPr="006209EB" w:rsidTr="006209EB">
        <w:trPr>
          <w:trHeight w:val="1005"/>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规范</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培养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方案</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1.培养方案应适应经济社会发展对人才培养基本规格的质量要求，体现专业特色；</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2.严格执行《本科专业人才培养方案管理规定》，没有随意调整。</w:t>
            </w:r>
          </w:p>
        </w:tc>
      </w:tr>
      <w:tr w:rsidR="006209EB" w:rsidRPr="006209EB" w:rsidTr="006209EB">
        <w:trPr>
          <w:trHeight w:val="9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大纲</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1.依据课程在完成人才培养目标中的作用和地位，设计教学目标和内容，明确课程教学目标与专业培养目标的支撑关系，教学内容支撑各课程教学目标；</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2.严格执行《课程教学大纲》，完成教学大纲规定的教学内容。</w:t>
            </w:r>
          </w:p>
        </w:tc>
      </w:tr>
      <w:tr w:rsidR="006209EB" w:rsidRPr="006209EB" w:rsidTr="006209EB">
        <w:trPr>
          <w:trHeight w:val="10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教材</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选用</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1.高度重视教材建设，建立完善的教材选用制度；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w:t>
            </w:r>
            <w:proofErr w:type="gramStart"/>
            <w:r w:rsidRPr="006209EB">
              <w:rPr>
                <w:rFonts w:ascii="宋体" w:eastAsia="宋体" w:hAnsi="宋体" w:cs="宋体" w:hint="eastAsia"/>
                <w:color w:val="222222"/>
                <w:kern w:val="0"/>
                <w:sz w:val="24"/>
                <w:szCs w:val="24"/>
              </w:rPr>
              <w:t>思政课</w:t>
            </w:r>
            <w:proofErr w:type="gramEnd"/>
            <w:r w:rsidRPr="006209EB">
              <w:rPr>
                <w:rFonts w:ascii="宋体" w:eastAsia="宋体" w:hAnsi="宋体" w:cs="宋体" w:hint="eastAsia"/>
                <w:color w:val="222222"/>
                <w:kern w:val="0"/>
                <w:sz w:val="24"/>
                <w:szCs w:val="24"/>
              </w:rPr>
              <w:t>选用“马克思主义理论研究和建设工程”教材；</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3.鼓励选用国家级精品教材、国家级规划立项教材、省部级优秀教材等；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4.鼓励教师结合学校实际，编写特色教材。</w:t>
            </w:r>
          </w:p>
        </w:tc>
      </w:tr>
      <w:tr w:rsidR="006209EB" w:rsidRPr="006209EB" w:rsidTr="006209EB">
        <w:trPr>
          <w:trHeight w:val="8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主要教学环节</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课堂教学、实验教学、教学实习、毕业论文（设计）、课程考核等按“教学环节质量标准”执行。</w:t>
            </w:r>
          </w:p>
        </w:tc>
      </w:tr>
      <w:tr w:rsidR="006209EB" w:rsidRPr="006209EB" w:rsidTr="006209EB">
        <w:trPr>
          <w:trHeight w:val="690"/>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师资</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队伍</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师资规模</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与结构</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专任教师数量和结构满足教学需要，生师比符合《普通高等学校本科专业类教学质量国家标准》要求。</w:t>
            </w:r>
          </w:p>
        </w:tc>
      </w:tr>
      <w:tr w:rsidR="006209EB" w:rsidRPr="006209EB" w:rsidTr="006209EB">
        <w:trPr>
          <w:trHeight w:val="127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教师专业</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背景及水平</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1.专任教师应具有本专业教育或研究背景，具备高尚的师德和职业操守，有扎实的专业基础知识和宽广的视野，能独立讲授专业课程；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2.有较强的教学、科研与知识更新能力，了解学科前沿动态及发展趋势，并能将科研成果和更新的知识转化为教学内容。</w:t>
            </w:r>
          </w:p>
        </w:tc>
      </w:tr>
      <w:tr w:rsidR="006209EB" w:rsidRPr="006209EB" w:rsidTr="006209EB">
        <w:trPr>
          <w:trHeight w:val="11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教师的发展环境</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1.教师应定期参加相关培训及研修，更新知识结构，拓展学术视野，追踪学科前沿，提高教学技能、教学水平和科学研究能力；</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2.要重视年轻教师的培养，有切实可行的青年教师培养计划和实施方案，在时间、经费等方面予以支持；</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3.基层教学组织积极组织开展教学研讨活动。</w:t>
            </w:r>
          </w:p>
        </w:tc>
      </w:tr>
      <w:tr w:rsidR="006209EB" w:rsidRPr="006209EB" w:rsidTr="006209EB">
        <w:trPr>
          <w:trHeight w:val="600"/>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条件</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经费</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1.专业教学经费充足，能够满足教学需要，最低保障标准符合国家相关规定；</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2.教学经费使用合理，经费管理科学高效。</w:t>
            </w:r>
          </w:p>
        </w:tc>
      </w:tr>
      <w:tr w:rsidR="006209EB" w:rsidRPr="006209EB" w:rsidTr="006209EB">
        <w:trPr>
          <w:trHeight w:val="13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资源</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1.配备足够数量和功能齐全的教学设施，包括教室、专业实验室、实习基地等，能满足教学需要，要有一定的学生自主学习空间；</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2.实验室设备先进、功能齐全，管理规范，运行安全、正常。实验教学台套数能满足教学要求；</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3.建有相对稳定、数量充足的校外实习基地，能满足学生集体实习要求。</w:t>
            </w:r>
          </w:p>
        </w:tc>
      </w:tr>
      <w:tr w:rsidR="006209EB" w:rsidRPr="006209EB" w:rsidTr="006209EB">
        <w:trPr>
          <w:trHeight w:val="187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资源</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1.通过手册或网站等形式，提供本专业的培养方案、选课指导、各课程的教学大纲、教学要求、考核要求、毕业审核要求等基本教学信息；</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2.必修课程应采用正式出版的教材，其余课程应提供符合教学大纲的教材或讲义，除教材和讲义之外，专业课程应推荐必要的教学参考资料，实验课程应提供实验指导书；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3.有丰富的专业图书资料和数字化资源，向学生开放，满足教学与实践要求。生均图书数量不少于50册；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4.建设专业必修课课程网站，提供必要的网络教学资源，如MOOC等；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5.提供主要的数字化专业资源、数据库和检索这些资源的工具及使用指导。</w:t>
            </w:r>
          </w:p>
        </w:tc>
      </w:tr>
      <w:tr w:rsidR="006209EB" w:rsidRPr="006209EB" w:rsidTr="006209EB">
        <w:trPr>
          <w:trHeight w:val="705"/>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保障</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保障</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教学组织和管理机构健全，有明确的专业负责人，形成岗位职责明确、全员参与、分工协作的质量保障体系和持续改善的组织体系。</w:t>
            </w:r>
          </w:p>
        </w:tc>
      </w:tr>
      <w:tr w:rsidR="006209EB" w:rsidRPr="006209EB" w:rsidTr="006209EB">
        <w:trPr>
          <w:trHeight w:val="8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监控</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1.对主要教学环节（包括理论课程、实验课程等）建立质量监控机制，使主要教学环节的实施过程处于有效监控状态；</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2.建立对课程体系设置和主要教学环节质量的定期评价机制。</w:t>
            </w:r>
          </w:p>
        </w:tc>
      </w:tr>
      <w:tr w:rsidR="006209EB" w:rsidRPr="006209EB" w:rsidTr="006209EB">
        <w:trPr>
          <w:trHeight w:val="10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信息</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反馈</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1.建立毕业生跟踪反馈机制，及时掌握毕业生就业去向和就业质量、毕业生职业满意度、用人单位对毕业生的满意度等；</w:t>
            </w:r>
          </w:p>
          <w:p w:rsidR="006209EB" w:rsidRPr="006209EB" w:rsidRDefault="006209EB" w:rsidP="00CA4D64">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w:t>
            </w:r>
            <w:r w:rsidR="00CA4D64">
              <w:rPr>
                <w:rFonts w:ascii="宋体" w:eastAsia="宋体" w:hAnsi="宋体" w:cs="宋体" w:hint="eastAsia"/>
                <w:color w:val="222222"/>
                <w:kern w:val="0"/>
                <w:sz w:val="24"/>
                <w:szCs w:val="24"/>
              </w:rPr>
              <w:t xml:space="preserve"> 委托第三方</w:t>
            </w:r>
            <w:r w:rsidRPr="006209EB">
              <w:rPr>
                <w:rFonts w:ascii="宋体" w:eastAsia="宋体" w:hAnsi="宋体" w:cs="宋体" w:hint="eastAsia"/>
                <w:color w:val="222222"/>
                <w:kern w:val="0"/>
                <w:sz w:val="24"/>
                <w:szCs w:val="24"/>
              </w:rPr>
              <w:t>采用科学的方法对毕业生跟踪反馈信息进行统计分析，并形成分析报告，作为质量改进的主要依据。</w:t>
            </w:r>
          </w:p>
        </w:tc>
      </w:tr>
      <w:tr w:rsidR="006209EB" w:rsidRPr="006209EB" w:rsidTr="006209EB">
        <w:trPr>
          <w:trHeight w:val="69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bookmarkStart w:id="6" w:name="_Toc526755934"/>
            <w:bookmarkEnd w:id="6"/>
            <w:r w:rsidRPr="006209EB">
              <w:rPr>
                <w:rFonts w:ascii="宋体" w:eastAsia="宋体" w:hAnsi="宋体" w:cs="宋体" w:hint="eastAsia"/>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改进</w:t>
            </w:r>
          </w:p>
        </w:tc>
        <w:tc>
          <w:tcPr>
            <w:tcW w:w="720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1.建立持续改进机制，对教学质量存在的问题和薄弱环节，采取有效的纠正与预防措施，进行持续改进，不断提升教学质量；</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2.定期举行学生评教和专家评教活动，及时了解和处理教学中出现的问题；</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3.定期开展专业评估，及时解决专业发展和建设过程中的问题；</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4.定期举行毕业生、用人单位意见征求活动，吸纳行业、企业专家参与教学指导工作，形成定期修订完善培养方案的有效机制。</w:t>
            </w:r>
          </w:p>
        </w:tc>
      </w:tr>
    </w:tbl>
    <w:p w:rsidR="00F27DF7" w:rsidRDefault="00F27DF7" w:rsidP="006209EB">
      <w:pPr>
        <w:widowControl/>
        <w:jc w:val="left"/>
        <w:rPr>
          <w:rFonts w:ascii="宋体" w:eastAsia="宋体" w:hAnsi="宋体" w:cs="宋体"/>
          <w:b/>
          <w:bCs/>
          <w:color w:val="222222"/>
          <w:kern w:val="0"/>
          <w:sz w:val="29"/>
          <w:szCs w:val="29"/>
        </w:rPr>
      </w:pPr>
    </w:p>
    <w:p w:rsidR="006209EB" w:rsidRDefault="006209EB" w:rsidP="006209EB">
      <w:pPr>
        <w:widowControl/>
        <w:jc w:val="left"/>
        <w:rPr>
          <w:rFonts w:ascii="宋体" w:eastAsia="宋体" w:hAnsi="宋体" w:cs="宋体"/>
          <w:b/>
          <w:bCs/>
          <w:color w:val="222222"/>
          <w:kern w:val="0"/>
          <w:sz w:val="29"/>
          <w:szCs w:val="29"/>
        </w:rPr>
      </w:pPr>
      <w:r w:rsidRPr="006209EB">
        <w:rPr>
          <w:rFonts w:ascii="宋体" w:eastAsia="宋体" w:hAnsi="宋体" w:cs="宋体" w:hint="eastAsia"/>
          <w:b/>
          <w:bCs/>
          <w:color w:val="222222"/>
          <w:kern w:val="0"/>
          <w:sz w:val="29"/>
          <w:szCs w:val="29"/>
        </w:rPr>
        <w:t>2.课程建设质量标准</w:t>
      </w:r>
    </w:p>
    <w:tbl>
      <w:tblPr>
        <w:tblW w:w="0" w:type="auto"/>
        <w:tblCellMar>
          <w:left w:w="0" w:type="dxa"/>
          <w:right w:w="0" w:type="dxa"/>
        </w:tblCellMar>
        <w:tblLook w:val="04A0" w:firstRow="1" w:lastRow="0" w:firstColumn="1" w:lastColumn="0" w:noHBand="0" w:noVBand="1"/>
      </w:tblPr>
      <w:tblGrid>
        <w:gridCol w:w="667"/>
        <w:gridCol w:w="973"/>
        <w:gridCol w:w="6650"/>
      </w:tblGrid>
      <w:tr w:rsidR="006209EB" w:rsidRPr="006209EB" w:rsidTr="00F27DF7">
        <w:tc>
          <w:tcPr>
            <w:tcW w:w="66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973"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665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F27DF7">
        <w:tc>
          <w:tcPr>
            <w:tcW w:w="667"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课程定位</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定位</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1.课程定位明确，符合人才培养方案基本要求；</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2.教学目标清晰，结合专业特点和学生实际情况，有明确的使学生获得知识、培养能力、提升素质的教学目标，对实现人才培养目标起支撑作用。</w:t>
            </w:r>
          </w:p>
        </w:tc>
      </w:tr>
      <w:tr w:rsidR="006209EB" w:rsidRPr="006209EB" w:rsidTr="00F27DF7">
        <w:tc>
          <w:tcPr>
            <w:tcW w:w="667"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教学大纲</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设计</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1.遵循学生的认知规律和能力培养规律设计课程模块，结合专业培养规格要求设计课程体系，突出重点、注重实效；</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2.合理安排教学内容或教学单元，教学时数分配合理，课程设置时间合理，与前导、后续课程衔接得当；</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3.教学环节设计科学，理论联系实际，融知识传授、能力培养、素质教育于一体；</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4.实践教学条件与资源能够满足创新型人才培养要求。</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内容</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1.坚持以学生为中心，课程内容合理、科学、先进，重点、难点突出；</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2.课程内容导向正确，弘扬社会主义核心价值观，无危害国家安全、涉密及其他不适宜网络公开传播的内容；</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3.能够及时有效地将学科发展前沿成果转化为教学内容，内容体系具有基础性、科学性、系统性、先进性、适应性和针对性；</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4.有助于学生创新精神、创业意识和实践能力的培养。</w:t>
            </w:r>
          </w:p>
        </w:tc>
      </w:tr>
      <w:tr w:rsidR="006209EB" w:rsidRPr="006209EB" w:rsidTr="00F27DF7">
        <w:tc>
          <w:tcPr>
            <w:tcW w:w="667"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教学团队</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负责人</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1.课程负责人负责本课程建设和教学改革工作，近三年主讲本课程；</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2.具有良好师德；教学经验丰富，教学能力强，教学特色鲜明，教学效果良好；</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3.能主动开展教学改革与研究，发表教研论文、承担教研项目或获得教学奖励。</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教师</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团队</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1.主讲教师团队具备高校教师资格，至少配备1名专任教师；</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2.团队知识结构、年龄结构、学</w:t>
            </w:r>
            <w:proofErr w:type="gramStart"/>
            <w:r w:rsidRPr="006209EB">
              <w:rPr>
                <w:rFonts w:ascii="宋体" w:eastAsia="宋体" w:hAnsi="宋体" w:cs="宋体" w:hint="eastAsia"/>
                <w:color w:val="222222"/>
                <w:kern w:val="0"/>
                <w:sz w:val="24"/>
                <w:szCs w:val="24"/>
              </w:rPr>
              <w:t>缘结构</w:t>
            </w:r>
            <w:proofErr w:type="gramEnd"/>
            <w:r w:rsidRPr="006209EB">
              <w:rPr>
                <w:rFonts w:ascii="宋体" w:eastAsia="宋体" w:hAnsi="宋体" w:cs="宋体" w:hint="eastAsia"/>
                <w:color w:val="222222"/>
                <w:kern w:val="0"/>
                <w:sz w:val="24"/>
                <w:szCs w:val="24"/>
              </w:rPr>
              <w:t>合理。</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团队</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发展</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1.课程团队能够积极主动参与高水平教学培训活动，建有定期开展教学研讨的工作机制；</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2.能够深入开展教学改革与研究，并切实在实际教学过程中进行实践应用。</w:t>
            </w:r>
          </w:p>
        </w:tc>
      </w:tr>
      <w:tr w:rsidR="006209EB" w:rsidRPr="006209EB" w:rsidTr="00F27DF7">
        <w:tc>
          <w:tcPr>
            <w:tcW w:w="667"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课程资源与</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条件</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文件</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课程教学大纲、授课计划、教案、教学活动制度等教学文件完备，档案齐全。</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教材</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选用</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1.高度重视教材建设，建立完善的教材选用制度；</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w:t>
            </w:r>
            <w:proofErr w:type="gramStart"/>
            <w:r w:rsidRPr="006209EB">
              <w:rPr>
                <w:rFonts w:ascii="宋体" w:eastAsia="宋体" w:hAnsi="宋体" w:cs="宋体" w:hint="eastAsia"/>
                <w:color w:val="222222"/>
                <w:kern w:val="0"/>
                <w:sz w:val="24"/>
                <w:szCs w:val="24"/>
              </w:rPr>
              <w:t>思政课</w:t>
            </w:r>
            <w:proofErr w:type="gramEnd"/>
            <w:r w:rsidRPr="006209EB">
              <w:rPr>
                <w:rFonts w:ascii="宋体" w:eastAsia="宋体" w:hAnsi="宋体" w:cs="宋体" w:hint="eastAsia"/>
                <w:color w:val="222222"/>
                <w:kern w:val="0"/>
                <w:sz w:val="24"/>
                <w:szCs w:val="24"/>
              </w:rPr>
              <w:t>选用“马克思主义理论研究和建设工程”教材；</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3.鼓励选用国家级精品教材、国家级规划立项教材、省部级优秀教材等；</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4.鼓励教师结合学校实际，编写特色教材。</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网络</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资源</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1.能积极运用并更新学校课程平台，切实发挥网络教学资源辅教辅学功能，满足教师教学和学生学习的需要；</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2.积极探索数字化教学资源及课程试题库建设，满足学生自主学习需要。</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实践</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条件</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1.实验室及实验教学设施能满足本科实验教学需要，有满足本课程需要的校内外实习基地；</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2.实验开出率达100%。</w:t>
            </w:r>
          </w:p>
        </w:tc>
      </w:tr>
      <w:tr w:rsidR="006209EB" w:rsidRPr="006209EB" w:rsidTr="00F27DF7">
        <w:tc>
          <w:tcPr>
            <w:tcW w:w="667"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教学过程</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主要教学环节</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课堂教学、实验教学、教学实习、毕业论文（设计）、课程考核等按“教学环节质量标准”执行。</w:t>
            </w:r>
          </w:p>
        </w:tc>
      </w:tr>
      <w:tr w:rsidR="006209EB" w:rsidRPr="006209EB" w:rsidTr="00F27DF7">
        <w:tc>
          <w:tcPr>
            <w:tcW w:w="667"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质量监控</w:t>
            </w: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监控</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1.根据教学质量评价体系要求，积极开展校内外专家督导评价、同行评价、学生评价等多形式的课程教学评价；</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2.评价方式科学，评价结果客观，能反映课程真实教学情况。</w:t>
            </w:r>
          </w:p>
        </w:tc>
      </w:tr>
      <w:tr w:rsidR="006209EB" w:rsidRPr="006209EB" w:rsidTr="00F27DF7">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F27DF7">
            <w:pPr>
              <w:widowControl/>
              <w:jc w:val="left"/>
              <w:rPr>
                <w:rFonts w:ascii="宋体" w:eastAsia="宋体" w:hAnsi="宋体" w:cs="宋体"/>
                <w:kern w:val="0"/>
                <w:sz w:val="24"/>
                <w:szCs w:val="24"/>
              </w:rPr>
            </w:pPr>
          </w:p>
        </w:tc>
        <w:tc>
          <w:tcPr>
            <w:tcW w:w="973"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F27DF7">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效果</w:t>
            </w:r>
          </w:p>
        </w:tc>
        <w:tc>
          <w:tcPr>
            <w:tcW w:w="66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1.完成教学大纲规定的教学内容，教学效果良好；</w:t>
            </w:r>
          </w:p>
          <w:p w:rsidR="006209EB" w:rsidRPr="006209EB" w:rsidRDefault="006209EB" w:rsidP="00F27DF7">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2.课堂秩序好，学生到课率高，教学氛围好，学生参与度高，学生满意度高。</w:t>
            </w: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二、教学环节质量标准</w:t>
      </w:r>
    </w:p>
    <w:p w:rsidR="006209EB" w:rsidRPr="006209EB" w:rsidRDefault="006209EB" w:rsidP="006209EB">
      <w:pPr>
        <w:widowControl/>
        <w:shd w:val="clear" w:color="auto" w:fill="FFFFFF"/>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1.理论教学质量标准</w:t>
      </w:r>
    </w:p>
    <w:tbl>
      <w:tblPr>
        <w:tblW w:w="0" w:type="auto"/>
        <w:jc w:val="center"/>
        <w:tblCellMar>
          <w:left w:w="0" w:type="dxa"/>
          <w:right w:w="0" w:type="dxa"/>
        </w:tblCellMar>
        <w:tblLook w:val="04A0" w:firstRow="1" w:lastRow="0" w:firstColumn="1" w:lastColumn="0" w:noHBand="0" w:noVBand="1"/>
      </w:tblPr>
      <w:tblGrid>
        <w:gridCol w:w="694"/>
        <w:gridCol w:w="1085"/>
        <w:gridCol w:w="7049"/>
      </w:tblGrid>
      <w:tr w:rsidR="006209EB" w:rsidRPr="006209EB" w:rsidTr="000079EC">
        <w:trPr>
          <w:jc w:val="center"/>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111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26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0079EC">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教学准备</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大纲</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1.任课教师需明确备课目的，熟悉教学大纲和教材内容，了解该课程在整个教学计划中的地位和作用，以及该课程与其他相关课程的关系；</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2.充分备课，全面深入了解课程基本要求、重点难点。</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授课</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计划</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1.每学期独立开设的课程（包括单列实验课）均应撰写授课计划；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2.根据课程教学大纲、校历、课程表及任课班级教学进程表撰写授课计划，确保在规定时间内完成全部教学任务。</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教案</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1.授课须有纸质教案或讲稿；</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2.教师要结合实际情况及时更新教案内容；</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3.教案内容、顺序应与授课计划基本同步，且应有教学的重点、难点分析，教案上要注明教学方式，做好相应的准备工作。</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课件</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根据课程教学要求，制作高水平多媒体课件。</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课前</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准备</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1.任课教师应提前到达到教室，调试设备，上课时关闭手机等通讯工具；</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2.教师上课时，须携带学生名册、授课计划、教材、教案等。</w:t>
            </w:r>
          </w:p>
        </w:tc>
      </w:tr>
      <w:tr w:rsidR="006209EB" w:rsidRPr="006209EB" w:rsidTr="000079EC">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课堂教学</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态度</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1.坚持正确的政治方向，热爱社会主义教育事业，遵纪守法、遵守教师职业道德；</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2.执教严谨，为人师表，着装整洁，举止端庄；</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3.按时上、下课，不随意调课、停课；严格执行教学纪律。</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内容</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1.按教学大纲要求和授课计划授课；</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2.熟悉教学内容，内容充实、准确、科学，重点突出，难点分析透彻，力戒平铺直叙照本宣科。</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1.严格要求学生遵守课堂教学纪律；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2.有效组织课堂教学，调动学生听课积极性，师生互动好，课堂气氛活跃，完成教学目标。</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教学方法与手段</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1.积极进行教学改革，探索多种教学模式，如研讨式、案例式、问题导向式、线上线下混合式、翻转课堂等教学方法，教学效果好；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2.有效调动学生学习的积极性，激发学生学习兴趣，促进学生学习能力发展；</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3.能根据课程内容和学生特点，充分利用现代信息技术，灵活运用教学手段。</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技能</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1.善于启发，注重师生交流和学习方法指导；</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2.授课语言规范、准确，语速自然流畅；</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3.板书布局合理，条理清晰，画图准确，书写规范。</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教学效果</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完成教学任务，达到教学基本要求，学生反映良好。</w:t>
            </w:r>
          </w:p>
        </w:tc>
      </w:tr>
      <w:tr w:rsidR="006209EB" w:rsidRPr="006209EB" w:rsidTr="000079EC">
        <w:trPr>
          <w:jc w:val="center"/>
        </w:trPr>
        <w:tc>
          <w:tcPr>
            <w:tcW w:w="705" w:type="dxa"/>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0079EC">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辅导答疑</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安排</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1.根据课程要求，在完成一定学时教学任务后，须定时安排辅导答疑活动，确定答疑次数、时间、地点；</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2.注重因材施教，既要解答学生学习中的疑难问题，又要指导学生掌握科学的学习方法，培养学生正确的思维方式，提高学生分析问题、解决问题的能力。</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途径</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辅导答疑要建立畅通的途径，采取多种渠道进行交流，积极</w:t>
            </w:r>
            <w:proofErr w:type="gramStart"/>
            <w:r w:rsidRPr="006209EB">
              <w:rPr>
                <w:rFonts w:ascii="宋体" w:eastAsia="宋体" w:hAnsi="宋体" w:cs="宋体" w:hint="eastAsia"/>
                <w:color w:val="222222"/>
                <w:kern w:val="0"/>
                <w:sz w:val="24"/>
                <w:szCs w:val="24"/>
              </w:rPr>
              <w:t>探索线</w:t>
            </w:r>
            <w:proofErr w:type="gramEnd"/>
            <w:r w:rsidRPr="006209EB">
              <w:rPr>
                <w:rFonts w:ascii="宋体" w:eastAsia="宋体" w:hAnsi="宋体" w:cs="宋体" w:hint="eastAsia"/>
                <w:color w:val="222222"/>
                <w:kern w:val="0"/>
                <w:sz w:val="24"/>
                <w:szCs w:val="24"/>
              </w:rPr>
              <w:t>上（QQ、</w:t>
            </w:r>
            <w:proofErr w:type="gramStart"/>
            <w:r w:rsidRPr="006209EB">
              <w:rPr>
                <w:rFonts w:ascii="宋体" w:eastAsia="宋体" w:hAnsi="宋体" w:cs="宋体" w:hint="eastAsia"/>
                <w:color w:val="222222"/>
                <w:kern w:val="0"/>
                <w:sz w:val="24"/>
                <w:szCs w:val="24"/>
              </w:rPr>
              <w:t>微信</w:t>
            </w:r>
            <w:proofErr w:type="gramEnd"/>
            <w:r w:rsidRPr="006209EB">
              <w:rPr>
                <w:rFonts w:ascii="宋体" w:eastAsia="宋体" w:hAnsi="宋体" w:cs="宋体" w:hint="eastAsia"/>
                <w:color w:val="222222"/>
                <w:kern w:val="0"/>
                <w:sz w:val="24"/>
                <w:szCs w:val="24"/>
              </w:rPr>
              <w:t>等）线下答疑相结合的方式，及时解决学生的问题。</w:t>
            </w:r>
          </w:p>
        </w:tc>
      </w:tr>
      <w:tr w:rsidR="006209EB" w:rsidRPr="006209EB" w:rsidTr="000079EC">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作业</w:t>
            </w: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作业</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布置</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1.作业布置适量，根据教学进度进行，并在授课计划上详细说明；</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2.紧扣教学内容的重点和难点，促使学生掌握和理解知识点，提高对知识的掌握度。</w:t>
            </w:r>
          </w:p>
        </w:tc>
      </w:tr>
      <w:tr w:rsidR="006209EB" w:rsidRPr="006209EB" w:rsidTr="000079EC">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1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作业</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批改</w:t>
            </w:r>
          </w:p>
        </w:tc>
        <w:tc>
          <w:tcPr>
            <w:tcW w:w="72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1.及时认真批改学生上交的作业；</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2.原则上对作业应</w:t>
            </w:r>
            <w:proofErr w:type="gramStart"/>
            <w:r w:rsidRPr="006209EB">
              <w:rPr>
                <w:rFonts w:ascii="宋体" w:eastAsia="宋体" w:hAnsi="宋体" w:cs="宋体" w:hint="eastAsia"/>
                <w:color w:val="222222"/>
                <w:kern w:val="0"/>
                <w:sz w:val="24"/>
                <w:szCs w:val="24"/>
              </w:rPr>
              <w:t>应</w:t>
            </w:r>
            <w:proofErr w:type="gramEnd"/>
            <w:r w:rsidRPr="006209EB">
              <w:rPr>
                <w:rFonts w:ascii="宋体" w:eastAsia="宋体" w:hAnsi="宋体" w:cs="宋体" w:hint="eastAsia"/>
                <w:color w:val="222222"/>
                <w:kern w:val="0"/>
                <w:sz w:val="24"/>
                <w:szCs w:val="24"/>
              </w:rPr>
              <w:t>全批全改，对于少数作业量大的课程，批改量不得少于学生总人数的1/2。</w:t>
            </w:r>
          </w:p>
        </w:tc>
      </w:tr>
      <w:tr w:rsidR="006209EB" w:rsidRPr="006209EB" w:rsidTr="000079EC">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09EB" w:rsidRPr="006209EB" w:rsidRDefault="006209EB" w:rsidP="006209EB">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209EB" w:rsidRPr="006209EB" w:rsidRDefault="006209EB" w:rsidP="006209EB">
            <w:pPr>
              <w:widowControl/>
              <w:jc w:val="left"/>
              <w:rPr>
                <w:rFonts w:ascii="Times New Roman" w:eastAsia="Times New Roman" w:hAnsi="Times New Roman" w:cs="Times New Roman"/>
                <w:kern w:val="0"/>
                <w:sz w:val="20"/>
                <w:szCs w:val="20"/>
              </w:rPr>
            </w:pP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Default="006209EB" w:rsidP="006209EB">
      <w:pPr>
        <w:widowControl/>
        <w:jc w:val="left"/>
        <w:rPr>
          <w:rFonts w:ascii="宋体" w:eastAsia="宋体" w:hAnsi="宋体" w:cs="宋体"/>
          <w:b/>
          <w:bCs/>
          <w:color w:val="222222"/>
          <w:kern w:val="0"/>
          <w:sz w:val="29"/>
          <w:szCs w:val="29"/>
        </w:rPr>
      </w:pPr>
      <w:r w:rsidRPr="006209EB">
        <w:rPr>
          <w:rFonts w:ascii="宋体" w:eastAsia="宋体" w:hAnsi="宋体" w:cs="宋体" w:hint="eastAsia"/>
          <w:b/>
          <w:bCs/>
          <w:color w:val="222222"/>
          <w:kern w:val="0"/>
          <w:sz w:val="29"/>
          <w:szCs w:val="29"/>
        </w:rPr>
        <w:t>2.实验教学质量标准</w:t>
      </w:r>
    </w:p>
    <w:tbl>
      <w:tblPr>
        <w:tblW w:w="0" w:type="auto"/>
        <w:tblCellMar>
          <w:left w:w="0" w:type="dxa"/>
          <w:right w:w="0" w:type="dxa"/>
        </w:tblCellMar>
        <w:tblLook w:val="04A0" w:firstRow="1" w:lastRow="0" w:firstColumn="1" w:lastColumn="0" w:noHBand="0" w:noVBand="1"/>
      </w:tblPr>
      <w:tblGrid>
        <w:gridCol w:w="697"/>
        <w:gridCol w:w="966"/>
        <w:gridCol w:w="6627"/>
      </w:tblGrid>
      <w:tr w:rsidR="006209EB" w:rsidRPr="006209EB" w:rsidTr="0007582A">
        <w:trPr>
          <w:trHeight w:val="300"/>
          <w:tblHeader/>
        </w:trPr>
        <w:tc>
          <w:tcPr>
            <w:tcW w:w="69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966"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6627"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07582A">
        <w:trPr>
          <w:trHeight w:val="885"/>
        </w:trPr>
        <w:tc>
          <w:tcPr>
            <w:tcW w:w="697"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实验教学准备</w:t>
            </w: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方案</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1.按照实验教学大纲（或课程教学大纲中实验教学要求）设计实验方案，安排合理，符合培养目标要求；</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2.综合性、设计性、创新实验比例较高。</w:t>
            </w:r>
          </w:p>
        </w:tc>
      </w:tr>
      <w:tr w:rsidR="006209EB" w:rsidRPr="006209EB" w:rsidTr="0007582A">
        <w:trPr>
          <w:trHeight w:val="660"/>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课表</w:t>
            </w:r>
          </w:p>
        </w:tc>
        <w:tc>
          <w:tcPr>
            <w:tcW w:w="6627"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1.按照教学大纲要求，制定实验教学安排，编制实验课表，撰写实验计划；</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2.实验课表一经确定，不得随意变动。</w:t>
            </w:r>
          </w:p>
        </w:tc>
      </w:tr>
      <w:tr w:rsidR="006209EB" w:rsidRPr="006209EB" w:rsidTr="0007582A">
        <w:trPr>
          <w:trHeight w:val="735"/>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教材</w:t>
            </w:r>
          </w:p>
        </w:tc>
        <w:tc>
          <w:tcPr>
            <w:tcW w:w="6627"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1.实验课程必须有相应的实验教材或实验指导用书；</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2.任课教师不得随意减少实验项目及内容。</w:t>
            </w:r>
          </w:p>
        </w:tc>
      </w:tr>
      <w:tr w:rsidR="006209EB" w:rsidRPr="006209EB" w:rsidTr="0007582A">
        <w:trPr>
          <w:trHeight w:val="915"/>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准备</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1.做好实验准备工作，检查仪器设备、工具、材料等是否完备，保证所需实验台套数；</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2.按实验大纲要求认真备课，首开实验应提前试做；</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3.学生实验前，对不同类型的实验有明确的预习要求，抽查学生预习实验情况，抽查合格后方能允许进行实验；</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4.实验开始前，指导教师应明确实验目的和操作规程，加强对学生的安全培训。</w:t>
            </w:r>
          </w:p>
        </w:tc>
      </w:tr>
      <w:tr w:rsidR="006209EB" w:rsidRPr="006209EB" w:rsidTr="0007582A">
        <w:trPr>
          <w:trHeight w:val="1245"/>
        </w:trPr>
        <w:tc>
          <w:tcPr>
            <w:tcW w:w="697"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指导</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过程</w:t>
            </w: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态度</w:t>
            </w:r>
          </w:p>
        </w:tc>
        <w:tc>
          <w:tcPr>
            <w:tcW w:w="6627"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1.坚持正确的政治方向，热爱社会主义教育事业，遵纪守法、遵守教师职业道德；</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2.执教严谨，为人师表，着装整洁，举止端庄；</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3.按时上、下课，不随意调课、停课；严格执行教学纪律。</w:t>
            </w:r>
          </w:p>
        </w:tc>
      </w:tr>
      <w:tr w:rsidR="006209EB" w:rsidRPr="006209EB" w:rsidTr="0007582A">
        <w:trPr>
          <w:trHeight w:val="585"/>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内容</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1.按教学大纲要求和授课计划授课；</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2.熟悉教学内容，内容充实、准确、科学，重点突出，难点分析透彻。</w:t>
            </w:r>
          </w:p>
        </w:tc>
      </w:tr>
      <w:tr w:rsidR="006209EB" w:rsidRPr="006209EB" w:rsidTr="0007582A">
        <w:trPr>
          <w:trHeight w:val="1125"/>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1.严格要求学生遵守教学纪律，指导学生进行正确操作；</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2.突出学生的主体地位，充分调动学生的积极性，指导学生自主进行实验；</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3.实验课一般1人1组，专业课实验可以2人1组，大型仪器设备可根据情况增加每一组人数。</w:t>
            </w:r>
          </w:p>
        </w:tc>
      </w:tr>
      <w:tr w:rsidR="006209EB" w:rsidRPr="006209EB" w:rsidTr="0007582A">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教学方法与技能</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w:t>
            </w:r>
            <w:r w:rsidRPr="006209EB">
              <w:rPr>
                <w:rFonts w:ascii="Times New Roman" w:eastAsia="宋体" w:hAnsi="Times New Roman" w:cs="Times New Roman"/>
                <w:color w:val="222222"/>
                <w:kern w:val="0"/>
                <w:sz w:val="14"/>
                <w:szCs w:val="14"/>
              </w:rPr>
              <w:t>  </w:t>
            </w:r>
            <w:r w:rsidRPr="006209EB">
              <w:rPr>
                <w:rFonts w:ascii="宋体" w:eastAsia="宋体" w:hAnsi="宋体" w:cs="宋体" w:hint="eastAsia"/>
                <w:color w:val="222222"/>
                <w:kern w:val="0"/>
                <w:sz w:val="24"/>
                <w:szCs w:val="24"/>
              </w:rPr>
              <w:t>善于启发，有比较好的训练学生独立操作能力的方法；</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w:t>
            </w:r>
            <w:r w:rsidRPr="006209EB">
              <w:rPr>
                <w:rFonts w:ascii="Times New Roman" w:eastAsia="宋体" w:hAnsi="Times New Roman" w:cs="Times New Roman"/>
                <w:color w:val="222222"/>
                <w:kern w:val="0"/>
                <w:sz w:val="14"/>
                <w:szCs w:val="14"/>
              </w:rPr>
              <w:t>  </w:t>
            </w:r>
            <w:r w:rsidRPr="006209EB">
              <w:rPr>
                <w:rFonts w:ascii="宋体" w:eastAsia="宋体" w:hAnsi="宋体" w:cs="宋体" w:hint="eastAsia"/>
                <w:color w:val="222222"/>
                <w:kern w:val="0"/>
                <w:sz w:val="24"/>
                <w:szCs w:val="24"/>
              </w:rPr>
              <w:t>讲授语言规范、清晰、准确；</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w:t>
            </w:r>
            <w:r w:rsidRPr="006209EB">
              <w:rPr>
                <w:rFonts w:ascii="Times New Roman" w:eastAsia="宋体" w:hAnsi="Times New Roman" w:cs="Times New Roman"/>
                <w:color w:val="222222"/>
                <w:kern w:val="0"/>
                <w:sz w:val="14"/>
                <w:szCs w:val="14"/>
              </w:rPr>
              <w:t>  </w:t>
            </w:r>
            <w:r w:rsidRPr="006209EB">
              <w:rPr>
                <w:rFonts w:ascii="宋体" w:eastAsia="宋体" w:hAnsi="宋体" w:cs="宋体" w:hint="eastAsia"/>
                <w:color w:val="222222"/>
                <w:kern w:val="0"/>
                <w:sz w:val="24"/>
                <w:szCs w:val="24"/>
              </w:rPr>
              <w:t>有效地利用各种教学辅助手段。</w:t>
            </w:r>
          </w:p>
        </w:tc>
      </w:tr>
      <w:tr w:rsidR="006209EB" w:rsidRPr="006209EB" w:rsidTr="0007582A">
        <w:trPr>
          <w:trHeight w:val="270"/>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效果</w:t>
            </w:r>
          </w:p>
        </w:tc>
        <w:tc>
          <w:tcPr>
            <w:tcW w:w="6627"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完成教学任务，达到教学基本要求，学生反映良好。</w:t>
            </w:r>
          </w:p>
        </w:tc>
      </w:tr>
      <w:tr w:rsidR="006209EB" w:rsidRPr="006209EB" w:rsidTr="0007582A">
        <w:trPr>
          <w:trHeight w:val="645"/>
        </w:trPr>
        <w:tc>
          <w:tcPr>
            <w:tcW w:w="6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报告</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与</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记录</w:t>
            </w:r>
          </w:p>
        </w:tc>
        <w:tc>
          <w:tcPr>
            <w:tcW w:w="966"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报告</w:t>
            </w:r>
          </w:p>
        </w:tc>
        <w:tc>
          <w:tcPr>
            <w:tcW w:w="6627" w:type="dxa"/>
            <w:tcBorders>
              <w:top w:val="single" w:sz="6" w:space="0" w:color="000000"/>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1.实验报告有统一格式，报告填写规范、内容完整、数据真实；</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2.指导教师须及时、认真批改每一份实验报告，有批改日期及签名。</w:t>
            </w:r>
          </w:p>
        </w:tc>
      </w:tr>
      <w:tr w:rsidR="006209EB" w:rsidRPr="006209EB" w:rsidTr="0007582A">
        <w:trPr>
          <w:trHeight w:val="7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209EB" w:rsidRPr="006209EB" w:rsidRDefault="006209EB" w:rsidP="0007582A">
            <w:pPr>
              <w:widowControl/>
              <w:jc w:val="left"/>
              <w:rPr>
                <w:rFonts w:ascii="宋体" w:eastAsia="宋体" w:hAnsi="宋体" w:cs="宋体"/>
                <w:kern w:val="0"/>
                <w:sz w:val="24"/>
                <w:szCs w:val="24"/>
              </w:rPr>
            </w:pPr>
          </w:p>
        </w:tc>
        <w:tc>
          <w:tcPr>
            <w:tcW w:w="966"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记录</w:t>
            </w:r>
          </w:p>
        </w:tc>
        <w:tc>
          <w:tcPr>
            <w:tcW w:w="6627"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1.做好实验室使用记录、实验数据、实验报告的收集整理归档工作；</w:t>
            </w:r>
          </w:p>
          <w:p w:rsidR="006209EB" w:rsidRPr="006209EB" w:rsidRDefault="006209EB"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2.定期保养和维护实验设备。</w:t>
            </w:r>
          </w:p>
        </w:tc>
      </w:tr>
      <w:tr w:rsidR="000079EC" w:rsidRPr="006209EB" w:rsidTr="0007582A">
        <w:trPr>
          <w:trHeight w:val="765"/>
        </w:trPr>
        <w:tc>
          <w:tcPr>
            <w:tcW w:w="0" w:type="auto"/>
            <w:vMerge w:val="restart"/>
            <w:tcBorders>
              <w:top w:val="single" w:sz="6" w:space="0" w:color="000000"/>
              <w:left w:val="single" w:sz="6" w:space="0" w:color="000000"/>
              <w:right w:val="single" w:sz="6" w:space="0" w:color="000000"/>
            </w:tcBorders>
            <w:vAlign w:val="center"/>
          </w:tcPr>
          <w:p w:rsidR="000079EC" w:rsidRDefault="000079EC" w:rsidP="0007582A">
            <w:pPr>
              <w:widowControl/>
              <w:jc w:val="center"/>
              <w:rPr>
                <w:rFonts w:ascii="宋体" w:eastAsia="宋体" w:hAnsi="宋体" w:cs="宋体"/>
                <w:b/>
                <w:bCs/>
                <w:color w:val="222222"/>
                <w:kern w:val="0"/>
                <w:sz w:val="24"/>
                <w:szCs w:val="24"/>
              </w:rPr>
            </w:pPr>
            <w:r w:rsidRPr="006209EB">
              <w:rPr>
                <w:rFonts w:ascii="宋体" w:eastAsia="宋体" w:hAnsi="宋体" w:cs="宋体" w:hint="eastAsia"/>
                <w:b/>
                <w:bCs/>
                <w:color w:val="222222"/>
                <w:kern w:val="0"/>
                <w:sz w:val="24"/>
                <w:szCs w:val="24"/>
              </w:rPr>
              <w:lastRenderedPageBreak/>
              <w:t>考核</w:t>
            </w:r>
          </w:p>
          <w:p w:rsidR="000079EC" w:rsidRDefault="000079EC" w:rsidP="0007582A">
            <w:pPr>
              <w:widowControl/>
              <w:jc w:val="center"/>
              <w:rPr>
                <w:rFonts w:ascii="宋体" w:eastAsia="宋体" w:hAnsi="宋体" w:cs="宋体"/>
                <w:b/>
                <w:bCs/>
                <w:color w:val="222222"/>
                <w:kern w:val="0"/>
                <w:sz w:val="24"/>
                <w:szCs w:val="24"/>
              </w:rPr>
            </w:pPr>
            <w:r w:rsidRPr="006209EB">
              <w:rPr>
                <w:rFonts w:ascii="宋体" w:eastAsia="宋体" w:hAnsi="宋体" w:cs="宋体" w:hint="eastAsia"/>
                <w:b/>
                <w:bCs/>
                <w:color w:val="222222"/>
                <w:kern w:val="0"/>
                <w:sz w:val="24"/>
                <w:szCs w:val="24"/>
              </w:rPr>
              <w:t>与</w:t>
            </w:r>
          </w:p>
          <w:p w:rsidR="000079EC" w:rsidRPr="006209EB" w:rsidRDefault="000079EC" w:rsidP="0007582A">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成绩</w:t>
            </w:r>
          </w:p>
        </w:tc>
        <w:tc>
          <w:tcPr>
            <w:tcW w:w="966"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tcPr>
          <w:p w:rsidR="000079EC" w:rsidRPr="006209EB" w:rsidRDefault="000079EC"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考核</w:t>
            </w:r>
          </w:p>
        </w:tc>
        <w:tc>
          <w:tcPr>
            <w:tcW w:w="6627"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tcPr>
          <w:p w:rsidR="000079EC" w:rsidRPr="006209EB" w:rsidRDefault="000079EC"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1.实验结束后均应进行考核，采用百分制进行评定；</w:t>
            </w:r>
          </w:p>
          <w:p w:rsidR="000079EC" w:rsidRPr="006209EB" w:rsidRDefault="000079EC"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2.独立设置的实验单独记载成绩，非独立设置的实验作为课程成绩的一部分计入课程总成绩；</w:t>
            </w:r>
          </w:p>
          <w:p w:rsidR="000079EC" w:rsidRPr="006209EB" w:rsidRDefault="000079EC"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3.考核应采取适当方式进行，不提倡笔试，应注重考核学生实际动手操作能力。</w:t>
            </w:r>
          </w:p>
        </w:tc>
      </w:tr>
      <w:tr w:rsidR="000079EC" w:rsidRPr="006209EB" w:rsidTr="0007582A">
        <w:trPr>
          <w:trHeight w:val="765"/>
        </w:trPr>
        <w:tc>
          <w:tcPr>
            <w:tcW w:w="0" w:type="auto"/>
            <w:vMerge/>
            <w:tcBorders>
              <w:left w:val="single" w:sz="6" w:space="0" w:color="000000"/>
              <w:bottom w:val="single" w:sz="6" w:space="0" w:color="000000"/>
              <w:right w:val="single" w:sz="6" w:space="0" w:color="000000"/>
            </w:tcBorders>
            <w:vAlign w:val="center"/>
          </w:tcPr>
          <w:p w:rsidR="000079EC" w:rsidRPr="006209EB" w:rsidRDefault="000079EC" w:rsidP="0007582A">
            <w:pPr>
              <w:widowControl/>
              <w:jc w:val="left"/>
              <w:rPr>
                <w:rFonts w:ascii="宋体" w:eastAsia="宋体" w:hAnsi="宋体" w:cs="宋体"/>
                <w:kern w:val="0"/>
                <w:sz w:val="24"/>
                <w:szCs w:val="24"/>
              </w:rPr>
            </w:pPr>
          </w:p>
        </w:tc>
        <w:tc>
          <w:tcPr>
            <w:tcW w:w="966"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tcPr>
          <w:p w:rsidR="000079EC" w:rsidRPr="006209EB" w:rsidRDefault="000079EC" w:rsidP="0007582A">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成绩</w:t>
            </w:r>
          </w:p>
        </w:tc>
        <w:tc>
          <w:tcPr>
            <w:tcW w:w="6627"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tcPr>
          <w:p w:rsidR="000079EC" w:rsidRPr="006209EB" w:rsidRDefault="000079EC"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1.独立设置的实验，单独记载成绩；</w:t>
            </w:r>
          </w:p>
          <w:p w:rsidR="000079EC" w:rsidRPr="006209EB" w:rsidRDefault="000079EC" w:rsidP="0007582A">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2.非独立设置的实验，其成绩作为课程成绩的一部分计入课程总成绩。</w:t>
            </w: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3.教学实习质量标准</w:t>
      </w:r>
    </w:p>
    <w:tbl>
      <w:tblPr>
        <w:tblW w:w="0" w:type="auto"/>
        <w:tblCellMar>
          <w:left w:w="0" w:type="dxa"/>
          <w:right w:w="0" w:type="dxa"/>
        </w:tblCellMar>
        <w:tblLook w:val="04A0" w:firstRow="1" w:lastRow="0" w:firstColumn="1" w:lastColumn="0" w:noHBand="0" w:noVBand="1"/>
      </w:tblPr>
      <w:tblGrid>
        <w:gridCol w:w="738"/>
        <w:gridCol w:w="942"/>
        <w:gridCol w:w="7148"/>
      </w:tblGrid>
      <w:tr w:rsidR="006209EB" w:rsidRPr="006209EB" w:rsidTr="00BF76AE">
        <w:tc>
          <w:tcPr>
            <w:tcW w:w="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96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35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准备</w:t>
            </w: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大纲</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1.根据各专业人才培养方案要求编制实习教学大纲；</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2.不得随意减少实习环节、项目及内容。</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计划</w:t>
            </w:r>
          </w:p>
        </w:tc>
        <w:tc>
          <w:tcPr>
            <w:tcW w:w="735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制定符合实习教学目的和要求的科学合理的实习计划，落实实习地点，做好实习各项准备工作，保证实习教学质量。</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指导</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教师</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1.选派实践经验丰富、责任心强、业务水平高、教学效果好、有一定协调组织能力的教师担任实习指导教师，原则上实习指导教师应具有讲师及其以上职称；</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2.原则上15</w:t>
            </w:r>
            <w:r w:rsidRPr="006209EB">
              <w:rPr>
                <w:rFonts w:ascii="Times New Roman" w:eastAsia="宋体" w:hAnsi="Times New Roman" w:cs="Times New Roman"/>
                <w:color w:val="222222"/>
                <w:kern w:val="0"/>
                <w:sz w:val="24"/>
                <w:szCs w:val="24"/>
              </w:rPr>
              <w:t>~</w:t>
            </w:r>
            <w:r w:rsidRPr="006209EB">
              <w:rPr>
                <w:rFonts w:ascii="宋体" w:eastAsia="宋体" w:hAnsi="宋体" w:cs="宋体" w:hint="eastAsia"/>
                <w:color w:val="222222"/>
                <w:kern w:val="0"/>
                <w:sz w:val="24"/>
                <w:szCs w:val="24"/>
              </w:rPr>
              <w:t>20人配备1名指导教师。</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场所</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相对稳定，条件、设施能满足实习教学需要。</w:t>
            </w:r>
          </w:p>
        </w:tc>
      </w:tr>
      <w:tr w:rsidR="006209EB" w:rsidRPr="006209EB" w:rsidTr="00BF76AE">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过程</w:t>
            </w: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内容</w:t>
            </w:r>
          </w:p>
        </w:tc>
        <w:tc>
          <w:tcPr>
            <w:tcW w:w="7350"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符合教学大纲要求，内容丰富先进，注重实践能力、创新能力的培养，达到实习目的。</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1.指导教师根据实习计划要求，全面负责指导实习期间实习教学内容，及时解决和处理实习中发现的问题，保证实习教学任务顺利完成；</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2.遵守学校、实习单位的规章制度，无安全事故。</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效果</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1.实习报告内容充实，撰写规范；</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2.学生反映收获大，能力和素质有较大提高。</w:t>
            </w:r>
          </w:p>
        </w:tc>
      </w:tr>
      <w:tr w:rsidR="006209EB" w:rsidRPr="006209EB" w:rsidTr="00BF76AE">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考核</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与</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总结</w:t>
            </w: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考核</w:t>
            </w:r>
          </w:p>
        </w:tc>
        <w:tc>
          <w:tcPr>
            <w:tcW w:w="7350"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1.实习结束后指导教师通过审查学生实习报告并结合学生实习期间表现或实习单位鉴定，综合评定学生实习成绩；</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2.每个单独设立的教学实习均应按时提交实习成绩单。</w:t>
            </w:r>
          </w:p>
        </w:tc>
      </w:tr>
      <w:tr w:rsidR="006209EB" w:rsidRPr="006209EB" w:rsidTr="00BF76AE">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BF76AE">
            <w:pPr>
              <w:widowControl/>
              <w:jc w:val="left"/>
              <w:rPr>
                <w:rFonts w:ascii="宋体" w:eastAsia="宋体" w:hAnsi="宋体" w:cs="宋体"/>
                <w:kern w:val="0"/>
                <w:sz w:val="24"/>
                <w:szCs w:val="24"/>
              </w:rPr>
            </w:pPr>
          </w:p>
        </w:tc>
        <w:tc>
          <w:tcPr>
            <w:tcW w:w="96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实习</w:t>
            </w:r>
          </w:p>
          <w:p w:rsidR="006209EB" w:rsidRPr="006209EB" w:rsidRDefault="006209EB" w:rsidP="00BF76AE">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总结</w:t>
            </w:r>
          </w:p>
        </w:tc>
        <w:tc>
          <w:tcPr>
            <w:tcW w:w="735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1.指导教师及时进行实习总结，客观分析实习效果，并分析存在问题，提出改进建议；</w:t>
            </w:r>
          </w:p>
          <w:p w:rsidR="006209EB" w:rsidRPr="006209EB" w:rsidRDefault="006209EB" w:rsidP="00BF76AE">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2.及时向管理部门提交并保存实习计划、实习总结等相关材料。</w:t>
            </w: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4.毕业论文（设计）质量标准</w:t>
      </w:r>
    </w:p>
    <w:tbl>
      <w:tblPr>
        <w:tblW w:w="0" w:type="auto"/>
        <w:jc w:val="center"/>
        <w:tblCellMar>
          <w:left w:w="0" w:type="dxa"/>
          <w:right w:w="0" w:type="dxa"/>
        </w:tblCellMar>
        <w:tblLook w:val="04A0" w:firstRow="1" w:lastRow="0" w:firstColumn="1" w:lastColumn="0" w:noHBand="0" w:noVBand="1"/>
      </w:tblPr>
      <w:tblGrid>
        <w:gridCol w:w="737"/>
        <w:gridCol w:w="1158"/>
        <w:gridCol w:w="6933"/>
      </w:tblGrid>
      <w:tr w:rsidR="006209EB" w:rsidRPr="006209EB" w:rsidTr="00BF76AE">
        <w:trPr>
          <w:jc w:val="center"/>
        </w:trPr>
        <w:tc>
          <w:tcPr>
            <w:tcW w:w="75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118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14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准备</w:t>
            </w: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组织管理</w:t>
            </w:r>
          </w:p>
        </w:tc>
        <w:tc>
          <w:tcPr>
            <w:tcW w:w="71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1.本科生毕业论文（设计）工作由主管教学校长领导，教务处主管，各学院组织实施；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2.各学院应成立毕业论文（设计）工作领导小组，制定毕业论文（设计）工作计划，进行毕业论文（设计）工作动员；</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3.按要求审定指导教师资格，抽查评审学生外文翻译质量及开题报告等。</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指导教师</w:t>
            </w:r>
          </w:p>
        </w:tc>
        <w:tc>
          <w:tcPr>
            <w:tcW w:w="71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1.选派作风严谨、责任心强，学术过硬，具有讲师及以上专业技术职称的教师担任毕业论文（设计）指导教师；</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2.导师与指导学生人数比一般不超过1:10。</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选题</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开题</w:t>
            </w: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论文选题</w:t>
            </w:r>
          </w:p>
        </w:tc>
        <w:tc>
          <w:tcPr>
            <w:tcW w:w="714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1.毕业论文（设计）选题应具有科学性、先进性、实用性和独立性，近三年课题或内容的重复率小于10%；课题与学生比例为1:1；</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2.指导教师填写毕业论文（设计）课题审核表，教研室审查，毕业论文（设计）工作领导小组研究确定；</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3.选题一经确认不得随意更改。</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课题分配</w:t>
            </w:r>
          </w:p>
        </w:tc>
        <w:tc>
          <w:tcPr>
            <w:tcW w:w="71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1.课题分配采用“师生双向选择，学院适当调整”的方法进行；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2.指导教师下达开题任务书，并将计划和课题分配表报教务处备案。</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论文开题</w:t>
            </w:r>
          </w:p>
        </w:tc>
        <w:tc>
          <w:tcPr>
            <w:tcW w:w="71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1.开题前要充分调研，形成报告；</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2.开题报告要按规定格式规范填写，文献查阅应在10篇以上，文献综述引用应在5篇以上。</w:t>
            </w:r>
          </w:p>
        </w:tc>
      </w:tr>
      <w:tr w:rsidR="006209EB" w:rsidRPr="006209EB" w:rsidTr="00BF76AE">
        <w:trPr>
          <w:jc w:val="center"/>
        </w:trPr>
        <w:tc>
          <w:tcPr>
            <w:tcW w:w="75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论文</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撰写</w:t>
            </w: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撰写规范</w:t>
            </w:r>
          </w:p>
        </w:tc>
        <w:tc>
          <w:tcPr>
            <w:tcW w:w="714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1.论文格式规范，观点明确，论据充分，论证逻辑性强，结构严谨，表达准确，条理清楚，能够围绕所选课题，综合运用所学知识与技能进行分析、论证，能独立检索文献资料，论文引用参考文献至少5篇以上；</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2.论文（设计）见解独到，有较强创新性和一定应用价值；</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3.设计结构合理，方法先进，表达清晰，设计说明书条理清晰、格式规范、内容完整；</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4.毕业论文总字数在6000字以上，毕业设计说明书要在10000字以上，其中</w:t>
            </w:r>
            <w:proofErr w:type="gramStart"/>
            <w:r w:rsidRPr="006209EB">
              <w:rPr>
                <w:rFonts w:ascii="宋体" w:eastAsia="宋体" w:hAnsi="宋体" w:cs="宋体" w:hint="eastAsia"/>
                <w:color w:val="222222"/>
                <w:kern w:val="0"/>
                <w:sz w:val="24"/>
                <w:szCs w:val="24"/>
              </w:rPr>
              <w:t>中</w:t>
            </w:r>
            <w:proofErr w:type="gramEnd"/>
            <w:r w:rsidRPr="006209EB">
              <w:rPr>
                <w:rFonts w:ascii="宋体" w:eastAsia="宋体" w:hAnsi="宋体" w:cs="宋体" w:hint="eastAsia"/>
                <w:color w:val="222222"/>
                <w:kern w:val="0"/>
                <w:sz w:val="24"/>
                <w:szCs w:val="24"/>
              </w:rPr>
              <w:t>外文摘要400字左右；</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5.至少有2000字的外文资料翻译。</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指导</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过程</w:t>
            </w: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指导</w:t>
            </w:r>
          </w:p>
        </w:tc>
        <w:tc>
          <w:tcPr>
            <w:tcW w:w="714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对毕业论文（设计）各个环节要有跟踪指导、检查的记录。</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中期检查</w:t>
            </w:r>
          </w:p>
        </w:tc>
        <w:tc>
          <w:tcPr>
            <w:tcW w:w="71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组织中期检查，要按要求填写中期检查记录表，提出论文（设计）中存在的问题（至少3个）及改进措施。</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评阅</w:t>
            </w: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指导教师</w:t>
            </w:r>
          </w:p>
        </w:tc>
        <w:tc>
          <w:tcPr>
            <w:tcW w:w="714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1.指导教师在批阅学生论文（设计）时，评语要认真得当，应全面评价学生的成果质量，肯定其成绩和优点，同时必须指出存在的问题和不足；</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2.审核学生论文</w:t>
            </w:r>
            <w:proofErr w:type="gramStart"/>
            <w:r w:rsidRPr="006209EB">
              <w:rPr>
                <w:rFonts w:ascii="宋体" w:eastAsia="宋体" w:hAnsi="宋体" w:cs="宋体" w:hint="eastAsia"/>
                <w:color w:val="222222"/>
                <w:kern w:val="0"/>
                <w:sz w:val="24"/>
                <w:szCs w:val="24"/>
              </w:rPr>
              <w:t>总文字</w:t>
            </w:r>
            <w:proofErr w:type="gramEnd"/>
            <w:r w:rsidRPr="006209EB">
              <w:rPr>
                <w:rFonts w:ascii="宋体" w:eastAsia="宋体" w:hAnsi="宋体" w:cs="宋体" w:hint="eastAsia"/>
                <w:color w:val="222222"/>
                <w:kern w:val="0"/>
                <w:sz w:val="24"/>
                <w:szCs w:val="24"/>
              </w:rPr>
              <w:t>复制比（不超过30%）并签字确认学生是否具有参加答辩的资格。</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评阅教师</w:t>
            </w:r>
          </w:p>
        </w:tc>
        <w:tc>
          <w:tcPr>
            <w:tcW w:w="7140"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1.评阅教师、评阅学生论文（设计）时，评语要认真得当，应全面评价学生的成果质量，肯定其成绩和优点，同时必须指出存在的问题和不足；</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2.确认学生是否具有参加答辩的资格。</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答辩</w:t>
            </w: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答辩准备</w:t>
            </w:r>
          </w:p>
        </w:tc>
        <w:tc>
          <w:tcPr>
            <w:tcW w:w="7140"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1.成立学院答辩委员会，审核学生答辩资格；</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2.根据小组内学生课题内容，准备答辩问题。</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答辩程序</w:t>
            </w:r>
          </w:p>
        </w:tc>
        <w:tc>
          <w:tcPr>
            <w:tcW w:w="71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1.成立不少于3人的答辩小组；</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2.安排并公布答辩分组、时间和地点。</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答辩成绩</w:t>
            </w:r>
          </w:p>
        </w:tc>
        <w:tc>
          <w:tcPr>
            <w:tcW w:w="71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1.总成绩由“批阅、评阅、答辩”3部分组成；</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2.成绩评定比例优秀不超过20%，不及格率低于2%；</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3.成绩在毕业资格审核结束前一周录入教务管理系统；</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4.按照毕业生人数10%的比例推荐优秀毕业论文（设计），要求覆盖所有专业。</w:t>
            </w:r>
          </w:p>
        </w:tc>
      </w:tr>
      <w:tr w:rsidR="006209EB" w:rsidRPr="006209EB" w:rsidTr="00BF76AE">
        <w:trPr>
          <w:jc w:val="center"/>
        </w:trPr>
        <w:tc>
          <w:tcPr>
            <w:tcW w:w="75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总结</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与</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归档</w:t>
            </w:r>
          </w:p>
        </w:tc>
        <w:tc>
          <w:tcPr>
            <w:tcW w:w="11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总结</w:t>
            </w:r>
          </w:p>
        </w:tc>
        <w:tc>
          <w:tcPr>
            <w:tcW w:w="7140" w:type="dxa"/>
            <w:tcBorders>
              <w:top w:val="nil"/>
              <w:left w:val="nil"/>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做好论文（设计）工作总结和论文质量分析，报送教务处备案。</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1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档案</w:t>
            </w:r>
          </w:p>
        </w:tc>
        <w:tc>
          <w:tcPr>
            <w:tcW w:w="714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毕业论文（设计）档案材料的报送要及时、规范、齐全。至少保存3年。</w:t>
            </w: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5.课程考核质量标准</w:t>
      </w:r>
    </w:p>
    <w:tbl>
      <w:tblPr>
        <w:tblW w:w="0" w:type="auto"/>
        <w:jc w:val="center"/>
        <w:tblCellMar>
          <w:left w:w="0" w:type="dxa"/>
          <w:right w:w="0" w:type="dxa"/>
        </w:tblCellMar>
        <w:tblLook w:val="04A0" w:firstRow="1" w:lastRow="0" w:firstColumn="1" w:lastColumn="0" w:noHBand="0" w:noVBand="1"/>
      </w:tblPr>
      <w:tblGrid>
        <w:gridCol w:w="694"/>
        <w:gridCol w:w="1078"/>
        <w:gridCol w:w="7056"/>
      </w:tblGrid>
      <w:tr w:rsidR="006209EB" w:rsidRPr="006209EB" w:rsidTr="00BF76AE">
        <w:trPr>
          <w:jc w:val="center"/>
        </w:trPr>
        <w:tc>
          <w:tcPr>
            <w:tcW w:w="70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bookmarkStart w:id="7" w:name="_Hlk530837763"/>
            <w:r w:rsidRPr="006209EB">
              <w:rPr>
                <w:rFonts w:ascii="宋体" w:eastAsia="宋体" w:hAnsi="宋体" w:cs="宋体" w:hint="eastAsia"/>
                <w:b/>
                <w:bCs/>
                <w:color w:val="222222"/>
                <w:kern w:val="0"/>
                <w:sz w:val="24"/>
                <w:szCs w:val="24"/>
              </w:rPr>
              <w:t>项目</w:t>
            </w:r>
            <w:bookmarkEnd w:id="7"/>
          </w:p>
        </w:tc>
        <w:tc>
          <w:tcPr>
            <w:tcW w:w="109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27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命题印刷与</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保管</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命题</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1.试卷命题实行命题教师</w:t>
            </w:r>
            <w:r w:rsidR="00BF76AE">
              <w:rPr>
                <w:rFonts w:ascii="宋体" w:eastAsia="宋体" w:hAnsi="宋体" w:cs="宋体" w:hint="eastAsia"/>
                <w:color w:val="222222"/>
                <w:kern w:val="0"/>
                <w:sz w:val="24"/>
                <w:szCs w:val="24"/>
              </w:rPr>
              <w:t>/课程团队</w:t>
            </w:r>
            <w:r w:rsidRPr="006209EB">
              <w:rPr>
                <w:rFonts w:ascii="宋体" w:eastAsia="宋体" w:hAnsi="宋体" w:cs="宋体" w:hint="eastAsia"/>
                <w:color w:val="222222"/>
                <w:kern w:val="0"/>
                <w:sz w:val="24"/>
                <w:szCs w:val="24"/>
              </w:rPr>
              <w:t>负责制</w:t>
            </w:r>
            <w:r w:rsidR="00BF76AE">
              <w:rPr>
                <w:rFonts w:ascii="宋体" w:eastAsia="宋体" w:hAnsi="宋体" w:cs="宋体" w:hint="eastAsia"/>
                <w:color w:val="222222"/>
                <w:kern w:val="0"/>
                <w:sz w:val="24"/>
                <w:szCs w:val="24"/>
              </w:rPr>
              <w:t>，推广应用教考分离</w:t>
            </w:r>
            <w:r w:rsidRPr="006209EB">
              <w:rPr>
                <w:rFonts w:ascii="宋体" w:eastAsia="宋体" w:hAnsi="宋体" w:cs="宋体" w:hint="eastAsia"/>
                <w:color w:val="222222"/>
                <w:kern w:val="0"/>
                <w:sz w:val="24"/>
                <w:szCs w:val="24"/>
              </w:rPr>
              <w:t>，以教学大纲为依据，每门课程试卷采用A、B卷制或</w:t>
            </w:r>
            <w:r w:rsidR="00BF76AE">
              <w:rPr>
                <w:rFonts w:ascii="宋体" w:eastAsia="宋体" w:hAnsi="宋体" w:cs="宋体" w:hint="eastAsia"/>
                <w:color w:val="222222"/>
                <w:kern w:val="0"/>
                <w:sz w:val="24"/>
                <w:szCs w:val="24"/>
              </w:rPr>
              <w:t>试题库</w:t>
            </w:r>
            <w:r w:rsidRPr="006209EB">
              <w:rPr>
                <w:rFonts w:ascii="宋体" w:eastAsia="宋体" w:hAnsi="宋体" w:cs="宋体" w:hint="eastAsia"/>
                <w:color w:val="222222"/>
                <w:kern w:val="0"/>
                <w:sz w:val="24"/>
                <w:szCs w:val="24"/>
              </w:rPr>
              <w:t>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2试题要有一定的深度和广度，难易适中，避免类型单一，既要考核基本理论知识点，也要考核学生运用所学知识进行分析、解决问题的能力，考核学生实践基本技能；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3.A、B卷重复率不能超过20%，避免与近四年试题雷同；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4.命题教师应填写《考试试卷命题审查表》并进行试做，避免试卷出现错误。</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印刷</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1.专业基础课、专业课程试卷由各学院教学院长以抽签形式确定考试科目使用A卷或B卷后统一印刷；</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2.公共课程考试试卷在考前一周，由教务处以抽签形式确定使用A卷或B卷后印刷。</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保管</w:t>
            </w:r>
          </w:p>
        </w:tc>
        <w:tc>
          <w:tcPr>
            <w:tcW w:w="727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1.试卷遵循“谁经手谁负责”的保密原则；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2.接触试卷出题、印刷、转接、封存等环节的教师及工作人员应严格履行登记、签字、审批等交接手续。</w:t>
            </w:r>
          </w:p>
        </w:tc>
      </w:tr>
      <w:tr w:rsidR="006209EB" w:rsidRPr="006209EB" w:rsidTr="00BF76AE">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考试</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组织</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考核</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方式</w:t>
            </w:r>
          </w:p>
        </w:tc>
        <w:tc>
          <w:tcPr>
            <w:tcW w:w="727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1.课程考核有考试和考查两种方式；</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2.公共选修课为考查课程，必修课和专业选修课的考核方式由教务处与相关学院依据本科培养方案确定，不同专业、</w:t>
            </w:r>
            <w:proofErr w:type="gramStart"/>
            <w:r w:rsidRPr="006209EB">
              <w:rPr>
                <w:rFonts w:ascii="宋体" w:eastAsia="宋体" w:hAnsi="宋体" w:cs="宋体" w:hint="eastAsia"/>
                <w:color w:val="222222"/>
                <w:kern w:val="0"/>
                <w:sz w:val="24"/>
                <w:szCs w:val="24"/>
              </w:rPr>
              <w:t>不</w:t>
            </w:r>
            <w:proofErr w:type="gramEnd"/>
            <w:r w:rsidRPr="006209EB">
              <w:rPr>
                <w:rFonts w:ascii="宋体" w:eastAsia="宋体" w:hAnsi="宋体" w:cs="宋体" w:hint="eastAsia"/>
                <w:color w:val="222222"/>
                <w:kern w:val="0"/>
                <w:sz w:val="24"/>
                <w:szCs w:val="24"/>
              </w:rPr>
              <w:t>同年级的班级，每学期以考试方式进行考核的课程一般为4</w:t>
            </w:r>
            <w:r w:rsidRPr="006209EB">
              <w:rPr>
                <w:rFonts w:ascii="Times New Roman" w:eastAsia="宋体" w:hAnsi="Times New Roman" w:cs="Times New Roman"/>
                <w:color w:val="222222"/>
                <w:kern w:val="0"/>
                <w:sz w:val="24"/>
                <w:szCs w:val="24"/>
              </w:rPr>
              <w:t>~</w:t>
            </w:r>
            <w:r w:rsidRPr="006209EB">
              <w:rPr>
                <w:rFonts w:ascii="宋体" w:eastAsia="宋体" w:hAnsi="宋体" w:cs="宋体" w:hint="eastAsia"/>
                <w:color w:val="222222"/>
                <w:kern w:val="0"/>
                <w:sz w:val="24"/>
                <w:szCs w:val="24"/>
              </w:rPr>
              <w:t>6门；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3.根据课程的特点和要求，课程考核可采取闭卷笔试、开卷笔试、口试、撰写论文（设计）、撰写调研报告等多种方式进行；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学年论文、毕业论文（设计）等实践教学环节，依据实践教学课程大纲要求，可采取书面评阅、口头答辩等方式进行考核；教学实习、专业实训、教育实习成绩可根据学生实训实习表现、实习报告的撰写、实习单位鉴定意见等进行考核。</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考试</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时间</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1.考试时间一般为100分钟（大学英语考试时间为120分钟）；</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2.统考的课程考试时间、地点及监考教师由教务处统一安排。</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监考</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监考教师按照监考要求认真履行监考职责，不得随意调换。</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缓考及</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补考</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（重修）</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1.学生因故不能参加考核的，必须在考前填写《学生缓考申请表》，持有关证明向所在学院提出申请，学院审核同意后，报教务处审批；</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2.缓考学生应在下一学期随补考学生参加考试，考核成绩合格后取得相应学分。</w:t>
            </w:r>
          </w:p>
        </w:tc>
      </w:tr>
      <w:tr w:rsidR="006209EB" w:rsidRPr="006209EB" w:rsidTr="00BF76AE">
        <w:trPr>
          <w:jc w:val="center"/>
        </w:trPr>
        <w:tc>
          <w:tcPr>
            <w:tcW w:w="70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阅卷及</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成绩</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试卷</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批阅</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1.考试结束后应及时进行试卷批阅，考试结束后一周内完成试卷评阅工作；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2.试卷批阅根据《试卷批阅规定》要求执行。</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成绩</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评定</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1.考核成绩一般采用百分制评定，总评成绩作为课程考核的最终成绩，一般由平时、期中、期末等成绩按比例计算，各学院可根据各专业课程实际情况调整比例；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总评成绩60分以上为及格；平时成绩不及格者，取消该门课程考核资格，成绩以零分计；期末考试成绩不及格者，总评成绩按期末考试成绩记载；缓考、重修的课程，按实际考试成绩记载；补考成绩不及格的按卷面成绩记载，及格的按60分记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3.其它要求按《本科课程考核与成绩管理办法（试行）》要求执行。</w:t>
            </w:r>
          </w:p>
        </w:tc>
      </w:tr>
      <w:tr w:rsidR="006209EB" w:rsidRPr="006209EB" w:rsidTr="00BF76AE">
        <w:trPr>
          <w:jc w:val="center"/>
        </w:trPr>
        <w:tc>
          <w:tcPr>
            <w:tcW w:w="705"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材料</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归档</w:t>
            </w:r>
          </w:p>
        </w:tc>
        <w:tc>
          <w:tcPr>
            <w:tcW w:w="109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试卷</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归档</w:t>
            </w:r>
          </w:p>
        </w:tc>
        <w:tc>
          <w:tcPr>
            <w:tcW w:w="727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教务处归档：试卷袋中装入材料清单：按行政班级分袋装入《考试试卷命题审查表》，学生试卷或作品，原始成绩单，平时成绩单，试卷分析等。考试材料专用袋：各门课程试卷分析1份，承担课程学生原始成绩单1份，各门课程参考答案和评分标准1份等；电子档案材料：各门课程试卷（A、B），课程参考答案和评分标准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2.教学单位归档：课程承担单位归档：承担课程试卷、参考答案和评分标准1份、试卷分析1份、学生原始成绩单1份等；学生所在单位归档：学生所修课程原始成绩单1份、试卷分析1份等；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3.试卷入库前，各课程承担单位要认真组织试卷复查，入库后，将组织对试卷进行抽查，对出现问题的试卷严格按照规定处理。</w:t>
            </w:r>
          </w:p>
        </w:tc>
      </w:tr>
    </w:tbl>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微软雅黑" w:eastAsia="微软雅黑" w:hAnsi="微软雅黑" w:cs="宋体" w:hint="eastAsia"/>
          <w:color w:val="000000"/>
          <w:kern w:val="0"/>
          <w:sz w:val="27"/>
          <w:szCs w:val="27"/>
        </w:rPr>
        <w:lastRenderedPageBreak/>
        <w:t> </w:t>
      </w:r>
    </w:p>
    <w:p w:rsidR="006209EB" w:rsidRPr="006209EB" w:rsidRDefault="006209EB" w:rsidP="006209EB">
      <w:pPr>
        <w:widowControl/>
        <w:jc w:val="left"/>
        <w:rPr>
          <w:rFonts w:ascii="微软雅黑" w:eastAsia="微软雅黑" w:hAnsi="微软雅黑" w:cs="宋体"/>
          <w:color w:val="000000"/>
          <w:kern w:val="0"/>
          <w:sz w:val="27"/>
          <w:szCs w:val="27"/>
        </w:rPr>
      </w:pPr>
      <w:bookmarkStart w:id="8" w:name="_Toc174794518"/>
      <w:bookmarkStart w:id="9" w:name="_Toc176450386"/>
      <w:bookmarkStart w:id="10" w:name="_Toc526755959"/>
      <w:bookmarkEnd w:id="8"/>
      <w:bookmarkEnd w:id="9"/>
      <w:r w:rsidRPr="006209EB">
        <w:rPr>
          <w:rFonts w:ascii="宋体" w:eastAsia="宋体" w:hAnsi="宋体" w:cs="宋体" w:hint="eastAsia"/>
          <w:b/>
          <w:bCs/>
          <w:color w:val="222222"/>
          <w:kern w:val="0"/>
          <w:sz w:val="29"/>
          <w:szCs w:val="29"/>
        </w:rPr>
        <w:t>三、教学管理</w:t>
      </w:r>
      <w:bookmarkEnd w:id="10"/>
      <w:r w:rsidRPr="006209EB">
        <w:rPr>
          <w:rFonts w:ascii="宋体" w:eastAsia="宋体" w:hAnsi="宋体" w:cs="宋体" w:hint="eastAsia"/>
          <w:b/>
          <w:bCs/>
          <w:color w:val="222222"/>
          <w:kern w:val="0"/>
          <w:sz w:val="29"/>
          <w:szCs w:val="29"/>
        </w:rPr>
        <w:t>质量标准 </w:t>
      </w:r>
      <w:r w:rsidRPr="006209EB">
        <w:rPr>
          <w:rFonts w:ascii="微软雅黑" w:eastAsia="微软雅黑" w:hAnsi="微软雅黑" w:cs="宋体" w:hint="eastAsia"/>
          <w:color w:val="000000"/>
          <w:kern w:val="0"/>
          <w:sz w:val="27"/>
          <w:szCs w:val="27"/>
        </w:rPr>
        <w:t> </w:t>
      </w:r>
    </w:p>
    <w:p w:rsidR="006209EB" w:rsidRPr="006209EB" w:rsidRDefault="006209EB" w:rsidP="006209EB">
      <w:pPr>
        <w:widowControl/>
        <w:jc w:val="left"/>
        <w:rPr>
          <w:rFonts w:ascii="微软雅黑" w:eastAsia="微软雅黑" w:hAnsi="微软雅黑" w:cs="宋体"/>
          <w:color w:val="000000"/>
          <w:kern w:val="0"/>
          <w:sz w:val="27"/>
          <w:szCs w:val="27"/>
        </w:rPr>
      </w:pPr>
      <w:bookmarkStart w:id="11" w:name="_Hlk531265367"/>
      <w:r w:rsidRPr="006209EB">
        <w:rPr>
          <w:rFonts w:ascii="宋体" w:eastAsia="宋体" w:hAnsi="宋体" w:cs="宋体" w:hint="eastAsia"/>
          <w:b/>
          <w:bCs/>
          <w:color w:val="222222"/>
          <w:kern w:val="0"/>
          <w:sz w:val="29"/>
          <w:szCs w:val="29"/>
        </w:rPr>
        <w:t>1.</w:t>
      </w:r>
      <w:bookmarkStart w:id="12" w:name="_Toc526755960"/>
      <w:bookmarkEnd w:id="11"/>
      <w:bookmarkEnd w:id="12"/>
      <w:r w:rsidRPr="006209EB">
        <w:rPr>
          <w:rFonts w:ascii="宋体" w:eastAsia="宋体" w:hAnsi="宋体" w:cs="宋体" w:hint="eastAsia"/>
          <w:b/>
          <w:bCs/>
          <w:color w:val="222222"/>
          <w:kern w:val="0"/>
          <w:sz w:val="29"/>
          <w:szCs w:val="29"/>
        </w:rPr>
        <w:t>授课教师管理质量标准</w:t>
      </w:r>
    </w:p>
    <w:tbl>
      <w:tblPr>
        <w:tblW w:w="0" w:type="auto"/>
        <w:jc w:val="center"/>
        <w:tblCellMar>
          <w:left w:w="0" w:type="dxa"/>
          <w:right w:w="0" w:type="dxa"/>
        </w:tblCellMar>
        <w:tblLook w:val="04A0" w:firstRow="1" w:lastRow="0" w:firstColumn="1" w:lastColumn="0" w:noHBand="0" w:noVBand="1"/>
      </w:tblPr>
      <w:tblGrid>
        <w:gridCol w:w="854"/>
        <w:gridCol w:w="1014"/>
        <w:gridCol w:w="6960"/>
      </w:tblGrid>
      <w:tr w:rsidR="006209EB" w:rsidRPr="006209EB" w:rsidTr="00BF76AE">
        <w:trPr>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103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15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新任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教师</w:t>
            </w: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培训</w:t>
            </w:r>
          </w:p>
        </w:tc>
        <w:tc>
          <w:tcPr>
            <w:tcW w:w="715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取得高校教师资格证书，参加并通过岗前培训。</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3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试讲</w:t>
            </w:r>
          </w:p>
        </w:tc>
        <w:tc>
          <w:tcPr>
            <w:tcW w:w="715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按照教学大纲的规定，全面熟练地了解和掌握所开设课程的基本内容，顺利通过试讲，方可上课。</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专任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教师</w:t>
            </w: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职责</w:t>
            </w:r>
          </w:p>
        </w:tc>
        <w:tc>
          <w:tcPr>
            <w:tcW w:w="715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1.根据《教师教学工作规范》、《教师行为规范》、《师德规范》要求，遵循教育教学基本规律，为人师表，言传身教，完成教学任务；</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2.经常与学生所在学院交流教学信息，共同解决教学活动中存在的相关问题，获得良好的教学效果。</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纪律</w:t>
            </w:r>
          </w:p>
        </w:tc>
        <w:tc>
          <w:tcPr>
            <w:tcW w:w="715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1.执教期间，应坚守岗位，自觉遵守学校的教学纪律；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2.加强课堂纪律的管理，保证正常的课堂教学秩序；</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3.如出现违反教学纪律情况，按《教学事故认定和处理办法》处理。</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教研室</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活动</w:t>
            </w:r>
          </w:p>
        </w:tc>
        <w:tc>
          <w:tcPr>
            <w:tcW w:w="715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积极参加教研室活动，完成教研室安排的教学任务。</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外聘</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教师</w:t>
            </w: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外聘</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原则</w:t>
            </w:r>
          </w:p>
        </w:tc>
        <w:tc>
          <w:tcPr>
            <w:tcW w:w="715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1.新专业所开设的，经挖潜校内教师无法承担的必修课程；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2.师资特别紧张，相关专业教师人均教学工作量超过500的必修课程；</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3.因特殊需要，必须对外聘请教师授课的课程。</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外聘</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条件</w:t>
            </w:r>
          </w:p>
        </w:tc>
        <w:tc>
          <w:tcPr>
            <w:tcW w:w="715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1.热爱党的教育事业，为人师表，治学严谨，品行端正，具有良好的政治素质和职业道德；</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2.具有硕士及以上学位，有两年以上教学工作经历或具有中级及以上专业技术职务，承担的课程及教学任务与所学专业对应，专业理论水平高，有较丰富的实践经验或具有较强的操作技能；</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3.具备高校教师资格，年龄一般不超过60周岁，身体健康，能够在聘任期内履行教学职责，完成全部教学过程。</w:t>
            </w:r>
          </w:p>
        </w:tc>
      </w:tr>
      <w:tr w:rsidR="006209EB" w:rsidRPr="006209EB" w:rsidTr="00BF76AE">
        <w:trPr>
          <w:jc w:val="center"/>
        </w:trPr>
        <w:tc>
          <w:tcPr>
            <w:tcW w:w="87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教授</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副教授</w:t>
            </w:r>
          </w:p>
        </w:tc>
        <w:tc>
          <w:tcPr>
            <w:tcW w:w="103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上课</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15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1.所有具有教授、副教授专业技术职务的人员，每人每学年至少为本科生讲授一门课程，完成</w:t>
            </w:r>
            <w:proofErr w:type="gramStart"/>
            <w:r w:rsidRPr="006209EB">
              <w:rPr>
                <w:rFonts w:ascii="宋体" w:eastAsia="宋体" w:hAnsi="宋体" w:cs="宋体" w:hint="eastAsia"/>
                <w:color w:val="222222"/>
                <w:kern w:val="0"/>
                <w:sz w:val="24"/>
                <w:szCs w:val="24"/>
              </w:rPr>
              <w:t>教学总</w:t>
            </w:r>
            <w:proofErr w:type="gramEnd"/>
            <w:r w:rsidRPr="006209EB">
              <w:rPr>
                <w:rFonts w:ascii="宋体" w:eastAsia="宋体" w:hAnsi="宋体" w:cs="宋体" w:hint="eastAsia"/>
                <w:color w:val="222222"/>
                <w:kern w:val="0"/>
                <w:sz w:val="24"/>
                <w:szCs w:val="24"/>
              </w:rPr>
              <w:t>学时不少于32学时；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2.连续两年不为本科生授课者，不再聘任其担任教授、副教授专业技术职务。</w:t>
            </w:r>
          </w:p>
        </w:tc>
      </w:tr>
    </w:tbl>
    <w:p w:rsidR="006209EB" w:rsidRPr="006209EB" w:rsidRDefault="006209EB" w:rsidP="006209EB">
      <w:pPr>
        <w:widowControl/>
        <w:jc w:val="left"/>
        <w:rPr>
          <w:rFonts w:ascii="微软雅黑" w:eastAsia="微软雅黑" w:hAnsi="微软雅黑" w:cs="宋体"/>
          <w:color w:val="000000"/>
          <w:kern w:val="0"/>
          <w:sz w:val="27"/>
          <w:szCs w:val="27"/>
        </w:rPr>
      </w:pPr>
    </w:p>
    <w:p w:rsidR="006209EB" w:rsidRPr="006209EB" w:rsidRDefault="006209EB" w:rsidP="006209EB">
      <w:pPr>
        <w:widowControl/>
        <w:jc w:val="left"/>
        <w:rPr>
          <w:rFonts w:ascii="微软雅黑" w:eastAsia="微软雅黑" w:hAnsi="微软雅黑" w:cs="宋体"/>
          <w:color w:val="000000"/>
          <w:kern w:val="0"/>
          <w:sz w:val="27"/>
          <w:szCs w:val="27"/>
        </w:rPr>
      </w:pPr>
      <w:bookmarkStart w:id="13" w:name="_Toc15326"/>
      <w:r w:rsidRPr="006209EB">
        <w:rPr>
          <w:rFonts w:ascii="宋体" w:eastAsia="宋体" w:hAnsi="宋体" w:cs="宋体" w:hint="eastAsia"/>
          <w:b/>
          <w:bCs/>
          <w:color w:val="222222"/>
          <w:kern w:val="0"/>
          <w:sz w:val="29"/>
          <w:szCs w:val="29"/>
        </w:rPr>
        <w:lastRenderedPageBreak/>
        <w:t>2.</w:t>
      </w:r>
      <w:bookmarkStart w:id="14" w:name="_Toc451155875"/>
      <w:bookmarkStart w:id="15" w:name="_Toc451155620"/>
      <w:bookmarkEnd w:id="13"/>
      <w:bookmarkEnd w:id="14"/>
      <w:r w:rsidRPr="006209EB">
        <w:rPr>
          <w:rFonts w:ascii="宋体" w:eastAsia="宋体" w:hAnsi="宋体" w:cs="宋体" w:hint="eastAsia"/>
          <w:b/>
          <w:bCs/>
          <w:color w:val="222222"/>
          <w:kern w:val="0"/>
          <w:sz w:val="29"/>
          <w:szCs w:val="29"/>
        </w:rPr>
        <w:t>教学运行管理质量标准</w:t>
      </w:r>
      <w:bookmarkEnd w:id="15"/>
    </w:p>
    <w:tbl>
      <w:tblPr>
        <w:tblW w:w="0" w:type="auto"/>
        <w:jc w:val="center"/>
        <w:tblCellMar>
          <w:left w:w="0" w:type="dxa"/>
          <w:right w:w="0" w:type="dxa"/>
        </w:tblCellMar>
        <w:tblLook w:val="04A0" w:firstRow="1" w:lastRow="0" w:firstColumn="1" w:lastColumn="0" w:noHBand="0" w:noVBand="1"/>
      </w:tblPr>
      <w:tblGrid>
        <w:gridCol w:w="853"/>
        <w:gridCol w:w="919"/>
        <w:gridCol w:w="7056"/>
      </w:tblGrid>
      <w:tr w:rsidR="006209EB" w:rsidRPr="006209EB" w:rsidTr="00BF76AE">
        <w:trPr>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930"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27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培养</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方案</w:t>
            </w: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制订</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（修订）</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1.培养方案是学校保证人才培养目标实现和教学质量的基本教学文件，是组织教学过程、安排教学任务、确定教学编制的基本依据，是对人才培养目标、培养模式以及培养过程和方式的总体设计；</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2.培养方案既要符合人才培养规格要求和教学基本规律，具有相对稳定性，又要根据经济社会和科学技术的发展，适时地进行调整和修订，四年组织一次大修订；</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3.培养方案修订工作由教务处负责组织，各学院具体实施。</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修订</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程序</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严格执行培养方案，不得随意变动，因经济社会需求变化需要调整的，必须按程序调整：</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1.要广泛调研，充分研讨，邀请校内外专家及行业专家参加论证；</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2.学校制订培养方案修订原则意见，明确修订工作的指导思想、基本原则、主要内容和具体要求；</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3.各专业修订培养方案；</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4.对各学院提交的专业人才培养方案，需提交</w:t>
            </w:r>
            <w:r w:rsidR="00847A1D">
              <w:rPr>
                <w:rFonts w:ascii="宋体" w:eastAsia="宋体" w:hAnsi="宋体" w:cs="宋体" w:hint="eastAsia"/>
                <w:color w:val="222222"/>
                <w:kern w:val="0"/>
                <w:sz w:val="24"/>
                <w:szCs w:val="24"/>
              </w:rPr>
              <w:t>教学工作委员会</w:t>
            </w:r>
            <w:r w:rsidRPr="006209EB">
              <w:rPr>
                <w:rFonts w:ascii="宋体" w:eastAsia="宋体" w:hAnsi="宋体" w:cs="宋体" w:hint="eastAsia"/>
                <w:color w:val="222222"/>
                <w:kern w:val="0"/>
                <w:sz w:val="24"/>
                <w:szCs w:val="24"/>
              </w:rPr>
              <w:t>审议后颁布执行。</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大纲</w:t>
            </w: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编写</w:t>
            </w:r>
          </w:p>
        </w:tc>
        <w:tc>
          <w:tcPr>
            <w:tcW w:w="727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1.培养方案设置的各门课程（包括实践环节）都必须有教学大纲；</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2.编写教学大纲应严格贯彻培养方案中所体现的培养目标，要服从课程结构与教学计划的整体要求；</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3.教学大纲必须对本门课程的教学目的要求、基本内容、学时分配、教学重点、质量标准和主要参考书目等明确规定。</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执行</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教学大纲要相对稳定，根据经济社会发展的要求需要调整的，由各学院写出修订教学大纲的建议和意见，教务处批准执行。</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教材</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1.高度重视教材建设，建立完善的教材选用制度；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w:t>
            </w:r>
            <w:proofErr w:type="gramStart"/>
            <w:r w:rsidRPr="006209EB">
              <w:rPr>
                <w:rFonts w:ascii="宋体" w:eastAsia="宋体" w:hAnsi="宋体" w:cs="宋体" w:hint="eastAsia"/>
                <w:color w:val="222222"/>
                <w:kern w:val="0"/>
                <w:sz w:val="24"/>
                <w:szCs w:val="24"/>
              </w:rPr>
              <w:t>思政课</w:t>
            </w:r>
            <w:proofErr w:type="gramEnd"/>
            <w:r w:rsidRPr="006209EB">
              <w:rPr>
                <w:rFonts w:ascii="宋体" w:eastAsia="宋体" w:hAnsi="宋体" w:cs="宋体" w:hint="eastAsia"/>
                <w:color w:val="222222"/>
                <w:kern w:val="0"/>
                <w:sz w:val="24"/>
                <w:szCs w:val="24"/>
              </w:rPr>
              <w:t>选用“马克思主义理论研究和建设工程”教材；</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3.鼓励选用国家级精品教材、国家级规划立项教材、省部级优秀教材等。</w:t>
            </w:r>
          </w:p>
        </w:tc>
      </w:tr>
      <w:tr w:rsidR="006209EB" w:rsidRPr="006209EB" w:rsidTr="00BF76AE">
        <w:trPr>
          <w:jc w:val="center"/>
        </w:trPr>
        <w:tc>
          <w:tcPr>
            <w:tcW w:w="870" w:type="dxa"/>
            <w:vMerge w:val="restart"/>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运行</w:t>
            </w: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学期</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开课</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计划</w:t>
            </w:r>
          </w:p>
        </w:tc>
        <w:tc>
          <w:tcPr>
            <w:tcW w:w="727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1.按照培养方案编制学期开课计划；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2.各教学单位校对、审核学期开课计划应保持培养方案的相对稳定，不得随意更改，确因社会需求发生变化需要调整的，须办理微调手续。</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任务</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1.教务处按时下发教学任务书；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2.各教学单位按照有关规定落实教学任务（包括理论教学和实践教学）。</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进程表</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1.教学进程表是教学实习、毕业论文（设计）等独立设置实践教学环节运行的依据；</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2.教务处按照学期教学计划下发教学进程表，经课程承担单位核对无误后，正式发布；</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3.教学进程表一旦发布，要严格执行，不得随意更改，确因特殊原因需要更改的，需办理相关手续。</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课表</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1.按学期编排课程表。课程表要相对稳定，一旦确定，不得随意变动，确需变动的，须按程序办理审批手续。对于擅自变动的教师，按教学事故处理；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2.停课、调课、代课应按《排课、调课、停课和更换任课教师管理办法》办理相关手续。</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课表</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1.单独设置的实验课和课内实验均需按照培养方案和教学大纲编排实验课表；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2.课表一经公布，不得随意调整，确因需要调整的，按照规定办理相关手续。</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过程</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按照《教学环节质量标准》执行。</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考核</w:t>
            </w:r>
          </w:p>
        </w:tc>
        <w:tc>
          <w:tcPr>
            <w:tcW w:w="727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严格按照《本科生课程考核与成绩管理办法》执行。</w:t>
            </w:r>
          </w:p>
        </w:tc>
      </w:tr>
      <w:tr w:rsidR="006209EB" w:rsidRPr="006209EB" w:rsidTr="00BF76AE">
        <w:trPr>
          <w:jc w:val="center"/>
        </w:trPr>
        <w:tc>
          <w:tcPr>
            <w:tcW w:w="870" w:type="dxa"/>
            <w:tcBorders>
              <w:top w:val="nil"/>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学籍</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管理</w:t>
            </w:r>
          </w:p>
        </w:tc>
        <w:tc>
          <w:tcPr>
            <w:tcW w:w="930"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学籍</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管理</w:t>
            </w:r>
          </w:p>
        </w:tc>
        <w:tc>
          <w:tcPr>
            <w:tcW w:w="7275" w:type="dxa"/>
            <w:tcBorders>
              <w:top w:val="nil"/>
              <w:left w:val="nil"/>
              <w:bottom w:val="single" w:sz="6" w:space="0" w:color="000000"/>
              <w:right w:val="single" w:sz="6" w:space="0" w:color="000000"/>
            </w:tcBorders>
            <w:shd w:val="clear" w:color="auto" w:fill="auto"/>
            <w:tcMar>
              <w:top w:w="0" w:type="dxa"/>
              <w:bottom w:w="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1.学籍管理包括学生的入学资格审查、学生注册、学籍变动、毕业资格审查、成绩管理等；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2.依据《学籍管理规定》《学生转学管理办法》《学生转专业管理规定》等文件开展学籍管理工作。</w:t>
            </w:r>
          </w:p>
        </w:tc>
      </w:tr>
    </w:tbl>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Cs w:val="21"/>
        </w:rPr>
        <w:br w:type="textWrapping" w:clear="all"/>
      </w:r>
    </w:p>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宋体" w:eastAsia="宋体" w:hAnsi="宋体" w:cs="宋体" w:hint="eastAsia"/>
          <w:b/>
          <w:bCs/>
          <w:color w:val="222222"/>
          <w:kern w:val="0"/>
          <w:sz w:val="29"/>
          <w:szCs w:val="29"/>
        </w:rPr>
        <w:t>3.</w:t>
      </w:r>
      <w:bookmarkStart w:id="16" w:name="_Toc526755962"/>
      <w:r w:rsidRPr="006209EB">
        <w:rPr>
          <w:rFonts w:ascii="宋体" w:eastAsia="宋体" w:hAnsi="宋体" w:cs="宋体" w:hint="eastAsia"/>
          <w:b/>
          <w:bCs/>
          <w:color w:val="222222"/>
          <w:kern w:val="0"/>
          <w:sz w:val="29"/>
          <w:szCs w:val="29"/>
        </w:rPr>
        <w:t>教学档案</w:t>
      </w:r>
      <w:bookmarkEnd w:id="16"/>
      <w:r w:rsidRPr="006209EB">
        <w:rPr>
          <w:rFonts w:ascii="宋体" w:eastAsia="宋体" w:hAnsi="宋体" w:cs="宋体" w:hint="eastAsia"/>
          <w:b/>
          <w:bCs/>
          <w:color w:val="222222"/>
          <w:kern w:val="0"/>
          <w:sz w:val="29"/>
          <w:szCs w:val="29"/>
        </w:rPr>
        <w:t>管理质量标准</w:t>
      </w:r>
    </w:p>
    <w:tbl>
      <w:tblPr>
        <w:tblW w:w="0" w:type="auto"/>
        <w:jc w:val="center"/>
        <w:tblCellMar>
          <w:left w:w="0" w:type="dxa"/>
          <w:right w:w="0" w:type="dxa"/>
        </w:tblCellMar>
        <w:tblLook w:val="04A0" w:firstRow="1" w:lastRow="0" w:firstColumn="1" w:lastColumn="0" w:noHBand="0" w:noVBand="1"/>
      </w:tblPr>
      <w:tblGrid>
        <w:gridCol w:w="636"/>
        <w:gridCol w:w="926"/>
        <w:gridCol w:w="7266"/>
      </w:tblGrid>
      <w:tr w:rsidR="006209EB" w:rsidRPr="006209EB" w:rsidTr="00BF76AE">
        <w:trPr>
          <w:jc w:val="center"/>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94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控制点</w:t>
            </w:r>
          </w:p>
        </w:tc>
        <w:tc>
          <w:tcPr>
            <w:tcW w:w="7485" w:type="dxa"/>
            <w:tcBorders>
              <w:top w:val="single" w:sz="6" w:space="0" w:color="000000"/>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质量标准</w:t>
            </w:r>
          </w:p>
        </w:tc>
      </w:tr>
      <w:tr w:rsidR="006209EB" w:rsidRPr="006209EB" w:rsidTr="00BF76AE">
        <w:trPr>
          <w:jc w:val="center"/>
        </w:trPr>
        <w:tc>
          <w:tcPr>
            <w:tcW w:w="64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归档</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原则</w:t>
            </w: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档案</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管理</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1.在教学管理和教学实践活动中形成的具有保存价值的文字、图表、声像实物等材料；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2.教学档案管理实行教学管理部门和教学单位集中统一管理的原则，教学档案实行分级管理，编目造册；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3.要有专职管理人员负责本单位的教学文件材料的管理，确保材料的完整、准确、系统和安全。</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4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归档</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要求</w:t>
            </w:r>
          </w:p>
        </w:tc>
        <w:tc>
          <w:tcPr>
            <w:tcW w:w="7485" w:type="dxa"/>
            <w:tcBorders>
              <w:top w:val="nil"/>
              <w:left w:val="nil"/>
              <w:bottom w:val="single" w:sz="6" w:space="0" w:color="000000"/>
              <w:right w:val="single" w:sz="6" w:space="0" w:color="000000"/>
            </w:tcBorders>
            <w:shd w:val="clear" w:color="auto" w:fill="auto"/>
            <w:tcMar>
              <w:top w:w="0" w:type="dxa"/>
              <w:left w:w="60" w:type="dxa"/>
              <w:bottom w:w="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坚持由教学文件材料形成部门立卷归档的原则，归档的教学材料原件必须字迹工整，签字盖章，手续完备。</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归档</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时间</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1.各学院要认真做好教学档案管理工作，不得遗失；</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2.各类档案原则上保存五年，对一些重要的有保存价值的教学档案可延长保存时间。</w:t>
            </w:r>
          </w:p>
        </w:tc>
      </w:tr>
      <w:tr w:rsidR="006209EB" w:rsidRPr="006209EB" w:rsidTr="00BF76AE">
        <w:trPr>
          <w:jc w:val="center"/>
        </w:trPr>
        <w:tc>
          <w:tcPr>
            <w:tcW w:w="645" w:type="dxa"/>
            <w:vMerge w:val="restart"/>
            <w:tcBorders>
              <w:top w:val="nil"/>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lastRenderedPageBreak/>
              <w:t>归档</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范围</w:t>
            </w: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综合类</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1.国家教育部和省教育厅等主管部门下达的有关教学工作的指导性文件；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2.学校有关教学工作给上级主管机关的汇报、请示及批复；</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3.学校有关教学管理工作的规章制度、办法及有关教学文件；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4.学校、各学院关于教学工作的计划、总结及教学工作的各种统计报表；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5.学校优秀教学成果评奖办法、获奖名单；教学研究成果申报与评审材料；教学改革立项、检查、成果材料；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6.教师的教学研究论文、科研成果等。</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专业与</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课程类</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1.有关专业设置和调整的报告及批复，新增专业的申报材料、上级批示；</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2.有关专业评估办法、自评报告、评估结论；</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3.各专业培养方案、教学计划、教学大纲；学校修改培养方案的有关规定和材料；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4.国家、省、校级精品课程和优秀课程建设的有关文件材料；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5.学校关于课程建设规划及有关材料；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6.教材建设方面的有关规定，学校有关教材建设规划，各专业使用教材的目录，优秀教材样书等。</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管理类</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1.学校有关学籍管理的文件材料；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2.学生学籍的变更（休学、转学、复学、退学）材料；对违纪学生的处分材料；</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3.学生在校期间所学课程的成绩单与学生成绩登记表；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4.各学期的开课计划、课程表、实验课程表以及教师的授课计划、教案等；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5.各学期期末考试安排、考试总结；考试的试卷、考场记录及评分标准；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6.教学实习的计划、总结，校内、校外实习基地建设及协议，教学实习的指导书、实习报告；</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7.毕业论文（设计）有关规定，毕业论文（设计）的原件；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8.历届毕业生名册、结业生名单，学位授予情况的审批材料。</w:t>
            </w:r>
          </w:p>
        </w:tc>
      </w:tr>
      <w:tr w:rsidR="006209EB" w:rsidRPr="006209EB" w:rsidTr="00BF76AE">
        <w:trPr>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94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其他类</w:t>
            </w:r>
          </w:p>
        </w:tc>
        <w:tc>
          <w:tcPr>
            <w:tcW w:w="7485" w:type="dxa"/>
            <w:tcBorders>
              <w:top w:val="nil"/>
              <w:left w:val="nil"/>
              <w:bottom w:val="single" w:sz="6" w:space="0" w:color="000000"/>
              <w:right w:val="single" w:sz="6" w:space="0" w:color="000000"/>
            </w:tcBorders>
            <w:shd w:val="clear" w:color="auto" w:fill="auto"/>
            <w:tcMar>
              <w:top w:w="60" w:type="dxa"/>
              <w:left w:w="60" w:type="dxa"/>
              <w:bottom w:w="60" w:type="dxa"/>
              <w:right w:w="60"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其他需归档内容按《教学档案管理规定》执行。</w:t>
            </w:r>
          </w:p>
        </w:tc>
      </w:tr>
    </w:tbl>
    <w:p w:rsidR="006209EB" w:rsidRPr="006209EB" w:rsidRDefault="006209EB" w:rsidP="006209EB">
      <w:pPr>
        <w:widowControl/>
        <w:jc w:val="left"/>
        <w:rPr>
          <w:rFonts w:ascii="微软雅黑" w:eastAsia="微软雅黑" w:hAnsi="微软雅黑" w:cs="宋体"/>
          <w:color w:val="000000"/>
          <w:kern w:val="0"/>
          <w:sz w:val="27"/>
          <w:szCs w:val="27"/>
        </w:rPr>
      </w:pPr>
      <w:r w:rsidRPr="006209EB">
        <w:rPr>
          <w:rFonts w:ascii="微软雅黑" w:eastAsia="微软雅黑" w:hAnsi="微软雅黑" w:cs="宋体" w:hint="eastAsia"/>
          <w:color w:val="222222"/>
          <w:kern w:val="0"/>
          <w:sz w:val="27"/>
          <w:szCs w:val="27"/>
        </w:rPr>
        <w:t>             </w:t>
      </w:r>
    </w:p>
    <w:p w:rsidR="00BF76AE" w:rsidRDefault="00BF76AE">
      <w:pPr>
        <w:widowControl/>
        <w:jc w:val="left"/>
        <w:rPr>
          <w:rFonts w:ascii="黑体" w:eastAsia="黑体" w:hAnsi="黑体" w:cs="宋体"/>
          <w:color w:val="222222"/>
          <w:kern w:val="0"/>
          <w:sz w:val="32"/>
          <w:szCs w:val="32"/>
        </w:rPr>
      </w:pPr>
      <w:r>
        <w:rPr>
          <w:rFonts w:ascii="黑体" w:eastAsia="黑体" w:hAnsi="黑体" w:cs="宋体"/>
          <w:color w:val="222222"/>
          <w:kern w:val="0"/>
          <w:sz w:val="32"/>
          <w:szCs w:val="32"/>
        </w:rPr>
        <w:br w:type="page"/>
      </w:r>
    </w:p>
    <w:p w:rsidR="006209EB" w:rsidRPr="006209EB" w:rsidRDefault="006209EB" w:rsidP="006209EB">
      <w:pPr>
        <w:widowControl/>
        <w:spacing w:line="360" w:lineRule="atLeast"/>
        <w:jc w:val="left"/>
        <w:rPr>
          <w:rFonts w:ascii="微软雅黑" w:eastAsia="微软雅黑" w:hAnsi="微软雅黑" w:cs="宋体"/>
          <w:color w:val="000000"/>
          <w:kern w:val="0"/>
          <w:sz w:val="27"/>
          <w:szCs w:val="27"/>
        </w:rPr>
      </w:pPr>
      <w:r w:rsidRPr="006209EB">
        <w:rPr>
          <w:rFonts w:ascii="黑体" w:eastAsia="黑体" w:hAnsi="黑体" w:cs="宋体" w:hint="eastAsia"/>
          <w:color w:val="222222"/>
          <w:kern w:val="0"/>
          <w:sz w:val="32"/>
          <w:szCs w:val="32"/>
        </w:rPr>
        <w:lastRenderedPageBreak/>
        <w:t xml:space="preserve">附件4 </w:t>
      </w:r>
      <w:r w:rsidRPr="006209EB">
        <w:rPr>
          <w:rFonts w:ascii="Calibri" w:eastAsia="黑体" w:hAnsi="Calibri" w:cs="Calibri"/>
          <w:color w:val="222222"/>
          <w:kern w:val="0"/>
          <w:sz w:val="32"/>
          <w:szCs w:val="32"/>
        </w:rPr>
        <w:t>         </w:t>
      </w:r>
    </w:p>
    <w:p w:rsidR="006209EB" w:rsidRPr="006209EB" w:rsidRDefault="00BF76AE" w:rsidP="00BF76AE">
      <w:pPr>
        <w:widowControl/>
        <w:spacing w:line="360" w:lineRule="atLeast"/>
        <w:jc w:val="center"/>
        <w:rPr>
          <w:rFonts w:ascii="微软雅黑" w:eastAsia="微软雅黑" w:hAnsi="微软雅黑" w:cs="宋体"/>
          <w:color w:val="000000"/>
          <w:kern w:val="0"/>
          <w:sz w:val="27"/>
          <w:szCs w:val="27"/>
        </w:rPr>
      </w:pPr>
      <w:r>
        <w:rPr>
          <w:rFonts w:ascii="华文中宋" w:eastAsia="华文中宋" w:hAnsi="华文中宋" w:cs="宋体" w:hint="eastAsia"/>
          <w:b/>
          <w:bCs/>
          <w:color w:val="222222"/>
          <w:kern w:val="0"/>
          <w:sz w:val="36"/>
          <w:szCs w:val="36"/>
        </w:rPr>
        <w:t>长江师范</w:t>
      </w:r>
      <w:r w:rsidR="006209EB" w:rsidRPr="006209EB">
        <w:rPr>
          <w:rFonts w:ascii="华文中宋" w:eastAsia="华文中宋" w:hAnsi="华文中宋" w:cs="宋体" w:hint="eastAsia"/>
          <w:b/>
          <w:bCs/>
          <w:color w:val="222222"/>
          <w:kern w:val="0"/>
          <w:sz w:val="36"/>
          <w:szCs w:val="36"/>
        </w:rPr>
        <w:t>学院本科教学质量保障</w:t>
      </w:r>
      <w:r>
        <w:rPr>
          <w:rFonts w:ascii="华文中宋" w:eastAsia="华文中宋" w:hAnsi="华文中宋" w:cs="宋体" w:hint="eastAsia"/>
          <w:b/>
          <w:bCs/>
          <w:color w:val="222222"/>
          <w:kern w:val="0"/>
          <w:sz w:val="36"/>
          <w:szCs w:val="36"/>
        </w:rPr>
        <w:t>体系</w:t>
      </w:r>
      <w:r w:rsidR="006209EB" w:rsidRPr="006209EB">
        <w:rPr>
          <w:rFonts w:ascii="华文中宋" w:eastAsia="华文中宋" w:hAnsi="华文中宋" w:cs="宋体" w:hint="eastAsia"/>
          <w:b/>
          <w:bCs/>
          <w:color w:val="222222"/>
          <w:kern w:val="0"/>
          <w:sz w:val="36"/>
          <w:szCs w:val="36"/>
        </w:rPr>
        <w:t>执行一览表</w:t>
      </w:r>
    </w:p>
    <w:tbl>
      <w:tblPr>
        <w:tblW w:w="9080" w:type="dxa"/>
        <w:jc w:val="center"/>
        <w:tblCellMar>
          <w:left w:w="0" w:type="dxa"/>
          <w:right w:w="0" w:type="dxa"/>
        </w:tblCellMar>
        <w:tblLook w:val="04A0" w:firstRow="1" w:lastRow="0" w:firstColumn="1" w:lastColumn="0" w:noHBand="0" w:noVBand="1"/>
      </w:tblPr>
      <w:tblGrid>
        <w:gridCol w:w="493"/>
        <w:gridCol w:w="1282"/>
        <w:gridCol w:w="3727"/>
        <w:gridCol w:w="1877"/>
        <w:gridCol w:w="1701"/>
      </w:tblGrid>
      <w:tr w:rsidR="006209EB" w:rsidRPr="006209EB" w:rsidTr="00CE59CD">
        <w:trPr>
          <w:trHeight w:val="510"/>
          <w:tblHeader/>
          <w:jc w:val="center"/>
        </w:trPr>
        <w:tc>
          <w:tcPr>
            <w:tcW w:w="4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执行系统</w:t>
            </w:r>
          </w:p>
        </w:tc>
        <w:tc>
          <w:tcPr>
            <w:tcW w:w="1282" w:type="dxa"/>
            <w:tcBorders>
              <w:top w:val="single" w:sz="6" w:space="0" w:color="000000"/>
              <w:left w:val="nil"/>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执行</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项目</w:t>
            </w:r>
          </w:p>
        </w:tc>
        <w:tc>
          <w:tcPr>
            <w:tcW w:w="372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执行内容</w:t>
            </w:r>
          </w:p>
        </w:tc>
        <w:tc>
          <w:tcPr>
            <w:tcW w:w="1877" w:type="dxa"/>
            <w:tcBorders>
              <w:top w:val="single" w:sz="6" w:space="0" w:color="000000"/>
              <w:left w:val="nil"/>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责任人</w:t>
            </w:r>
          </w:p>
        </w:tc>
        <w:tc>
          <w:tcPr>
            <w:tcW w:w="1701" w:type="dxa"/>
            <w:tcBorders>
              <w:top w:val="single" w:sz="6" w:space="0" w:color="000000"/>
              <w:left w:val="nil"/>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执行人或执行</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b/>
                <w:bCs/>
                <w:color w:val="222222"/>
                <w:kern w:val="0"/>
                <w:sz w:val="24"/>
                <w:szCs w:val="24"/>
              </w:rPr>
              <w:t>单位</w:t>
            </w:r>
          </w:p>
        </w:tc>
      </w:tr>
      <w:tr w:rsidR="006209EB" w:rsidRPr="006209EB" w:rsidTr="00CE59CD">
        <w:trPr>
          <w:trHeight w:val="765"/>
          <w:jc w:val="center"/>
        </w:trPr>
        <w:tc>
          <w:tcPr>
            <w:tcW w:w="493"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目标决策</w:t>
            </w:r>
          </w:p>
        </w:tc>
        <w:tc>
          <w:tcPr>
            <w:tcW w:w="12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办学指导思想和办学定位</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明确学校办学指导思想和办学定位。</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书记、校长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党委会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校长办公会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发展规划处</w:t>
            </w:r>
          </w:p>
        </w:tc>
      </w:tr>
      <w:tr w:rsidR="006209EB" w:rsidRPr="006209EB" w:rsidTr="00CE59CD">
        <w:trPr>
          <w:trHeight w:val="90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本科教学中心地位</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1.明确本科教学中心地位；</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2.研究和制定相应政策，采取相应的措施。</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书记、校长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党委会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校长办公会</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人才培养目标和培养规格</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制订学校人才培养目标。</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847A1D"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教学工作委员会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发展规划处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37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研究制订专业人才培养目标和培养规格。</w:t>
            </w:r>
          </w:p>
        </w:tc>
        <w:tc>
          <w:tcPr>
            <w:tcW w:w="1877" w:type="dxa"/>
            <w:tcBorders>
              <w:top w:val="nil"/>
              <w:left w:val="nil"/>
              <w:bottom w:val="single" w:sz="6" w:space="0" w:color="000000"/>
              <w:right w:val="single" w:sz="6" w:space="0" w:color="000000"/>
            </w:tcBorders>
            <w:shd w:val="clear" w:color="auto" w:fill="auto"/>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发展规划</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研究和制定学校事业发展规划。</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分管发展规划副校长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党委会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校长办公会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发展规划处</w:t>
            </w:r>
          </w:p>
        </w:tc>
      </w:tr>
      <w:tr w:rsidR="006209EB" w:rsidRPr="006209EB" w:rsidTr="00CE59CD">
        <w:trPr>
          <w:trHeight w:val="79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firstLine="105"/>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专业设置</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1.制定专业建设规划；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2.负责专业结构调整。</w:t>
            </w:r>
          </w:p>
        </w:tc>
        <w:tc>
          <w:tcPr>
            <w:tcW w:w="1877" w:type="dxa"/>
            <w:tcBorders>
              <w:top w:val="nil"/>
              <w:left w:val="nil"/>
              <w:bottom w:val="single" w:sz="6" w:space="0" w:color="000000"/>
              <w:right w:val="single" w:sz="6" w:space="0" w:color="000000"/>
            </w:tcBorders>
            <w:shd w:val="clear" w:color="auto" w:fill="auto"/>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847A1D"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教学工作委员会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1005"/>
          <w:jc w:val="center"/>
        </w:trPr>
        <w:tc>
          <w:tcPr>
            <w:tcW w:w="493"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组织机构</w:t>
            </w:r>
          </w:p>
        </w:tc>
        <w:tc>
          <w:tcPr>
            <w:tcW w:w="12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机构及职责</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建立教学质量保障体系运行所要求的组织机构，明确各组织结构的职责和权限。</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基层教学组织</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教研室、实验室等基层教学组织建设与管理。</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495"/>
          <w:jc w:val="center"/>
        </w:trPr>
        <w:tc>
          <w:tcPr>
            <w:tcW w:w="493" w:type="dxa"/>
            <w:vMerge w:val="restart"/>
            <w:tcBorders>
              <w:top w:val="nil"/>
              <w:left w:val="single" w:sz="6" w:space="0" w:color="000000"/>
              <w:bottom w:val="single" w:sz="6" w:space="0" w:color="000000"/>
              <w:right w:val="single" w:sz="6" w:space="0" w:color="000000"/>
            </w:tcBorders>
            <w:shd w:val="clear" w:color="auto" w:fill="auto"/>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质量标准</w:t>
            </w:r>
          </w:p>
        </w:tc>
        <w:tc>
          <w:tcPr>
            <w:tcW w:w="1282"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质量标准建设</w:t>
            </w: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本科教学质量标准建设</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88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按照教学质量标准要求，进行专业、课程建设，组织教学活动，实施教学管理。</w:t>
            </w:r>
          </w:p>
        </w:tc>
        <w:tc>
          <w:tcPr>
            <w:tcW w:w="1877"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auto"/>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493"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资源</w:t>
            </w:r>
          </w:p>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保障</w:t>
            </w: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师资队伍建设</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1.制订师资队伍建设规划；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2.负责师资引进、培养及考核工作；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3.负责教师职称晋升及定岗；</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4.负责教师的职业道德教育；</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5.负责教师业务的培训工作；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6.负责主讲教师资格的认定。</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教师发展中心</w:t>
            </w:r>
          </w:p>
        </w:tc>
      </w:tr>
      <w:tr w:rsidR="006209EB" w:rsidRPr="006209EB" w:rsidTr="00CE59CD">
        <w:trPr>
          <w:trHeight w:val="7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举行新进教师讲课赛、青年教师讲课大赛、教学技能竞赛活动等。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91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制定与落实教授、副教授为本科生上课管理规定。</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84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构建师德师风建设长效机制，规范教师职业行为。</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7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1.落实师资队伍建设规划；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2.做好教师工作管理与年终教师考核工作；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3.落实师德师风建设任务。</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教学、学生管理队伍建设</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1.制定教学、学生管理队伍建设规划；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2.负责教学、学生管理队伍建设工作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负责教学、学生管理人员的人事管理、岗位培训、绩效考核等。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1.落实教学、学生管理队伍的建设规划；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2.做好教学、学生管理人员的日常管理工作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4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教学经费管理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1.制定并落实教学经费使用管理制度；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2.做好年度教学经费预算工作；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3.审核相关职能部门和各学院每年教学经费使用情况，保证所需经费到位。</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分管财务副校长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财务处</w:t>
            </w:r>
          </w:p>
        </w:tc>
      </w:tr>
      <w:tr w:rsidR="006209EB" w:rsidRPr="006209EB" w:rsidTr="00CE59CD">
        <w:trPr>
          <w:trHeight w:val="120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统计每年四项经费占学费收入的比例、生均四项经费增长情况，及教学经费分类使用情况。</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分管财务副校长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财务处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8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教学设施建设与管理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保障教室、实验室、实训场所、计算机房、语音室、体育设施、</w:t>
            </w:r>
            <w:r w:rsidRPr="006209EB">
              <w:rPr>
                <w:rFonts w:ascii="宋体" w:eastAsia="宋体" w:hAnsi="宋体" w:cs="宋体" w:hint="eastAsia"/>
                <w:color w:val="222222"/>
                <w:kern w:val="0"/>
                <w:sz w:val="24"/>
                <w:szCs w:val="24"/>
              </w:rPr>
              <w:lastRenderedPageBreak/>
              <w:t>图书馆和宿舍等建设能满足人才培养需要。</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分管基建副校长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分管后勤副校长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基建处</w:t>
            </w:r>
          </w:p>
          <w:p w:rsidR="006209EB" w:rsidRPr="006209EB" w:rsidRDefault="00B43E3C"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后勤处</w:t>
            </w:r>
          </w:p>
        </w:tc>
      </w:tr>
      <w:tr w:rsidR="006209EB" w:rsidRPr="006209EB" w:rsidTr="00CE59CD">
        <w:trPr>
          <w:trHeight w:val="175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1.负责教学设施的日常管理与维护；</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2.保证实验室设施、计算机房、语音室等正常运行；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3.每年统计相关教学设施数据及其利用率等。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分管后勤副校长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43E3C"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后勤处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43E3C"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实验办</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相关学院等</w:t>
            </w:r>
          </w:p>
        </w:tc>
      </w:tr>
      <w:tr w:rsidR="006209EB" w:rsidRPr="006209EB" w:rsidTr="00CE59CD">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制订体育设施建设规划，保证设施正常运行</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分管基建副校长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分管后勤副校长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体育学院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校园信息化建设。</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分管信息化建设副校长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kern w:val="0"/>
                <w:sz w:val="24"/>
                <w:szCs w:val="24"/>
              </w:rPr>
              <w:t>信息办</w:t>
            </w:r>
          </w:p>
        </w:tc>
      </w:tr>
      <w:tr w:rsidR="006209EB" w:rsidRPr="006209EB" w:rsidTr="00CE59CD">
        <w:trPr>
          <w:trHeight w:val="40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教学仪器设备管理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负责教学仪器设备的采购和管理。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分管资产副校长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资产处</w:t>
            </w:r>
          </w:p>
        </w:tc>
      </w:tr>
      <w:tr w:rsidR="006209EB" w:rsidRPr="006209EB" w:rsidTr="00CE59CD">
        <w:trPr>
          <w:trHeight w:val="69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负责实验室仪器设备的日常采购、使用和管理。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分管资产副校长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图书资源建设与管理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1.保障图书资料能满足教学需要，提供优质服务；</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2.每年统计图书及阅读情况等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分管图书馆副校长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图书馆</w:t>
            </w:r>
          </w:p>
        </w:tc>
      </w:tr>
      <w:tr w:rsidR="006209EB" w:rsidRPr="006209EB" w:rsidTr="00CE59CD">
        <w:trPr>
          <w:trHeight w:val="60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社会资源</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负责国外合作办学和合作育人工作。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分管国际交流副校长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8C536F" w:rsidP="006209EB">
            <w:pPr>
              <w:widowControl/>
              <w:ind w:left="105"/>
              <w:jc w:val="left"/>
              <w:rPr>
                <w:rFonts w:ascii="宋体" w:eastAsia="宋体" w:hAnsi="宋体" w:cs="宋体"/>
                <w:kern w:val="0"/>
                <w:sz w:val="24"/>
                <w:szCs w:val="24"/>
              </w:rPr>
            </w:pPr>
            <w:hyperlink r:id="rId8" w:tgtFrame="_blank" w:history="1">
              <w:r w:rsidR="006209EB" w:rsidRPr="006209EB">
                <w:rPr>
                  <w:rFonts w:ascii="宋体" w:eastAsia="宋体" w:hAnsi="宋体" w:cs="宋体" w:hint="eastAsia"/>
                  <w:color w:val="222222"/>
                  <w:kern w:val="0"/>
                  <w:sz w:val="24"/>
                  <w:szCs w:val="24"/>
                </w:rPr>
                <w:t>国际</w:t>
              </w:r>
              <w:r w:rsidR="00BF76AE">
                <w:rPr>
                  <w:rFonts w:ascii="宋体" w:eastAsia="宋体" w:hAnsi="宋体" w:cs="宋体" w:hint="eastAsia"/>
                  <w:color w:val="222222"/>
                  <w:kern w:val="0"/>
                  <w:sz w:val="24"/>
                  <w:szCs w:val="24"/>
                </w:rPr>
                <w:t>处</w:t>
              </w:r>
            </w:hyperlink>
          </w:p>
        </w:tc>
      </w:tr>
      <w:tr w:rsidR="006209EB" w:rsidRPr="006209EB" w:rsidTr="00CE59CD">
        <w:trPr>
          <w:trHeight w:val="60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负责国内学校、企业、行业、政府合作培养人才。</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63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吸引社会力量，取得社会团体、企业和广大校友的支持。</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分管校友会副校长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校友会</w:t>
            </w:r>
          </w:p>
        </w:tc>
      </w:tr>
      <w:tr w:rsidR="006209EB" w:rsidRPr="006209EB" w:rsidTr="00CE59CD">
        <w:trPr>
          <w:trHeight w:val="5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开展共建教学资源。</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43E3C"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实验办</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专业建设</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1.制定学校专业建设规划；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2.实施专业建设管理。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负责学科建设，为专业建设提供基础和支撑</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分管研究生副校长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5239F0"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科研处</w:t>
            </w:r>
          </w:p>
        </w:tc>
      </w:tr>
      <w:tr w:rsidR="006209EB" w:rsidRPr="006209EB" w:rsidTr="00CE59CD">
        <w:trPr>
          <w:trHeight w:val="70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明确专业定位与办学特色，并具体实施专业建设。</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96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课程建设管理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1.制定课程建设规划；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2.实施课程建设管理；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3.明确课程教学目标，组织编写教学大纲。</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37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具体实施课程建设与管理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84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教材建设管理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1.制定教材建设规划；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2.建立教材选用制度；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3.做好教材供应工作。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36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具体实施教材建设。</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实验室建设管理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1.制定实验室建设规划；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2.组织实施实验室建设与运行管理；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3.提交实验室建设与运行年度总结报告。</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43E3C" w:rsidP="006209EB">
            <w:pPr>
              <w:widowControl/>
              <w:ind w:left="105"/>
              <w:jc w:val="left"/>
              <w:rPr>
                <w:rFonts w:ascii="宋体" w:eastAsia="宋体" w:hAnsi="宋体" w:cs="宋体"/>
                <w:kern w:val="0"/>
                <w:sz w:val="24"/>
                <w:szCs w:val="24"/>
              </w:rPr>
            </w:pPr>
            <w:proofErr w:type="gramStart"/>
            <w:r>
              <w:rPr>
                <w:rFonts w:ascii="宋体" w:eastAsia="宋体" w:hAnsi="宋体" w:cs="宋体" w:hint="eastAsia"/>
                <w:color w:val="222222"/>
                <w:kern w:val="0"/>
                <w:sz w:val="24"/>
                <w:szCs w:val="24"/>
              </w:rPr>
              <w:t>实验办</w:t>
            </w:r>
            <w:proofErr w:type="gramEnd"/>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1.落实实验室建设规划；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2.严格执行实验室管理规章制度；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3.具体组织实施实验室建设与管理工作。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实训基地建设管理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1.组织制定实训基地建设规划；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2.负责实训基地建设和管理，注重校企合作实训基地建设；</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3.组织和指导各教学单位开展校内外实训基地建设工作。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43E3C" w:rsidP="00BF76AE">
            <w:pPr>
              <w:widowControl/>
              <w:ind w:left="105"/>
              <w:jc w:val="left"/>
              <w:rPr>
                <w:rFonts w:ascii="宋体" w:eastAsia="宋体" w:hAnsi="宋体" w:cs="宋体"/>
                <w:kern w:val="0"/>
                <w:sz w:val="24"/>
                <w:szCs w:val="24"/>
              </w:rPr>
            </w:pPr>
            <w:proofErr w:type="gramStart"/>
            <w:r>
              <w:rPr>
                <w:rFonts w:ascii="宋体" w:eastAsia="宋体" w:hAnsi="宋体" w:cs="宋体" w:hint="eastAsia"/>
                <w:color w:val="222222"/>
                <w:kern w:val="0"/>
                <w:sz w:val="24"/>
                <w:szCs w:val="24"/>
              </w:rPr>
              <w:t>实验办</w:t>
            </w:r>
            <w:proofErr w:type="gramEnd"/>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1.制定专业实训基地建设计划；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2.负责校内、</w:t>
            </w:r>
            <w:proofErr w:type="gramStart"/>
            <w:r w:rsidRPr="006209EB">
              <w:rPr>
                <w:rFonts w:ascii="宋体" w:eastAsia="宋体" w:hAnsi="宋体" w:cs="宋体" w:hint="eastAsia"/>
                <w:color w:val="222222"/>
                <w:kern w:val="0"/>
                <w:sz w:val="24"/>
                <w:szCs w:val="24"/>
              </w:rPr>
              <w:t>外实训</w:t>
            </w:r>
            <w:proofErr w:type="gramEnd"/>
            <w:r w:rsidRPr="006209EB">
              <w:rPr>
                <w:rFonts w:ascii="宋体" w:eastAsia="宋体" w:hAnsi="宋体" w:cs="宋体" w:hint="eastAsia"/>
                <w:color w:val="222222"/>
                <w:kern w:val="0"/>
                <w:sz w:val="24"/>
                <w:szCs w:val="24"/>
              </w:rPr>
              <w:t>基地建设、使用和管理。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w:t>
            </w:r>
            <w:proofErr w:type="gramStart"/>
            <w:r w:rsidR="00B43E3C">
              <w:rPr>
                <w:rFonts w:ascii="宋体" w:eastAsia="宋体" w:hAnsi="宋体" w:cs="宋体" w:hint="eastAsia"/>
                <w:color w:val="222222"/>
                <w:kern w:val="0"/>
                <w:sz w:val="24"/>
                <w:szCs w:val="24"/>
              </w:rPr>
              <w:t>实验办</w:t>
            </w:r>
            <w:proofErr w:type="gramEnd"/>
            <w:r w:rsidRPr="006209EB">
              <w:rPr>
                <w:rFonts w:ascii="宋体" w:eastAsia="宋体" w:hAnsi="宋体" w:cs="宋体" w:hint="eastAsia"/>
                <w:color w:val="222222"/>
                <w:kern w:val="0"/>
                <w:sz w:val="24"/>
                <w:szCs w:val="24"/>
              </w:rPr>
              <w:t>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网络教学资源建设与管理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负责网络教学资源建设、管理与维护。</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kern w:val="0"/>
                <w:sz w:val="24"/>
                <w:szCs w:val="24"/>
              </w:rPr>
              <w:t>信息办</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具体实施宣传、使用网络教学资源等工作。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493"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教学运行</w:t>
            </w: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培养方案管理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1.提出制定人才培养方案的原则意见；</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2.组织、指导、审核各专业人才培养方案；</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3.制定人才培养方案的管理办法，审核培养方案的执行情况。</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847A1D"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教学工作委员会</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67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1.负责专业社会人才需求情况调查分析；</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2.负责人才培养方案的制（修）订与执行。</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招生工作</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1.制定招生计划；</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tc>
      </w:tr>
      <w:tr w:rsidR="006209EB" w:rsidRPr="006209EB" w:rsidTr="00CE59CD">
        <w:trPr>
          <w:trHeight w:val="13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2.做好招生宣传咨询工作；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3.做好录取工作；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4.做好生源调查与分析，提交分析报告。</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tc>
      </w:tr>
      <w:tr w:rsidR="006209EB" w:rsidRPr="006209EB" w:rsidTr="00CE59CD">
        <w:trPr>
          <w:trHeight w:val="75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1.制订本学院招生计划；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2.做好招生宣传咨询工作。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7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日常教学管理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1.建立和完善教学管理制度；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2.日常教学的组织、运行、管理，和协调。</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7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1.执行教学管理规章制度；</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2.实施本单位的日常教学运行管理。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69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教学改革与研究</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明确学校教学改革思路，负责全校教学改革与研究项目的立项与评审工作。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69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组织学院教师进行教学研究，实施教学改革。</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思想政治工作</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1.组织开展学生思想政治教育工作；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2.开展学生心理健康教育，为学生提供心理健康指导和服务。</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分管学工、团委副书记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校团委</w:t>
            </w:r>
          </w:p>
        </w:tc>
      </w:tr>
      <w:tr w:rsidR="006209EB" w:rsidRPr="006209EB" w:rsidTr="00CE59CD">
        <w:trPr>
          <w:trHeight w:val="10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1.具体实施学生思想政治教育工作；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2.组织学院学生心理普查，进行心理健康教育。</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分管学工、团委副书记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组织实施思想政治课教学工作。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5239F0"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马克思主义学院</w:t>
            </w:r>
          </w:p>
        </w:tc>
      </w:tr>
      <w:tr w:rsidR="006209EB" w:rsidRPr="006209EB" w:rsidTr="00CE59CD">
        <w:trPr>
          <w:trHeight w:val="23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学风建设</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1.健全学风建设组织；</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2.建立健全学风建设的规章制度和激励机制；</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3.组织开展各种学风建设专题活动，定期开展学风建设情况检查，推广优良学风建设工作经验；</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4.及时处理学生违纪事件。</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分管学工、团委副书记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校团委</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204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1.落实学风建设规章制度，开展学风建设工作；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2.组织参与各种学风建设专题活动；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3.加强考风考纪教育，杜绝考试作弊；</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4.调动学生学习的积极性和主动性，帮助学生成才。</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分管学工、团委副书记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7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第二课堂</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举办讲座；开展社团活动、组织课外科技活动、文艺活动、社会调查、社会实践等。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分管团委副书记</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校团委</w:t>
            </w:r>
          </w:p>
        </w:tc>
      </w:tr>
      <w:tr w:rsidR="006209EB" w:rsidRPr="006209EB" w:rsidTr="00CE59CD">
        <w:trPr>
          <w:trHeight w:val="84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制定大学生实践创新训练项目的实施办法和各类学科竞赛管理办法，并组织实施</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60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制定大学生创业项目的培育和实施。</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tc>
      </w:tr>
      <w:tr w:rsidR="006209EB" w:rsidRPr="006209EB" w:rsidTr="00CE59CD">
        <w:trPr>
          <w:trHeight w:val="178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1.根据学校计划和要求，积极宣传和发动，具体组织实施课外科技、文化、艺术活动，并做好活动的管理和指导工作；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2.组织学生参与实践创新、创业训练项目的实施办法和各类学科竞赛活动。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体育锻炼</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1.制定学生体育锻炼计划，组织课外体育活动及运动训练；</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2.组织体育课堂教学。</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体育学院</w:t>
            </w:r>
          </w:p>
        </w:tc>
      </w:tr>
      <w:tr w:rsidR="006209EB" w:rsidRPr="006209EB" w:rsidTr="00CE59CD">
        <w:trPr>
          <w:trHeight w:val="10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美育和劳动教育</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1.负责美育教育；</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2.组织劳动实践和公益劳动活动。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校团委</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音乐、美术、体育等</w:t>
            </w:r>
            <w:r w:rsidR="006209EB" w:rsidRPr="006209EB">
              <w:rPr>
                <w:rFonts w:ascii="宋体" w:eastAsia="宋体" w:hAnsi="宋体" w:cs="宋体" w:hint="eastAsia"/>
                <w:color w:val="222222"/>
                <w:kern w:val="0"/>
                <w:sz w:val="24"/>
                <w:szCs w:val="24"/>
              </w:rPr>
              <w:t>学院</w:t>
            </w:r>
          </w:p>
        </w:tc>
      </w:tr>
      <w:tr w:rsidR="006209EB" w:rsidRPr="006209EB" w:rsidTr="00CE59CD">
        <w:trPr>
          <w:trHeight w:val="10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1.组织实施学院美育教育活动；</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2.组织实施劳动实践和公益劳动活动。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分管团委副书记</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6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科研转化教学</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1.制定教师</w:t>
            </w:r>
            <w:proofErr w:type="gramStart"/>
            <w:r w:rsidRPr="006209EB">
              <w:rPr>
                <w:rFonts w:ascii="宋体" w:eastAsia="宋体" w:hAnsi="宋体" w:cs="宋体" w:hint="eastAsia"/>
                <w:color w:val="222222"/>
                <w:kern w:val="0"/>
                <w:sz w:val="24"/>
                <w:szCs w:val="24"/>
              </w:rPr>
              <w:t>研</w:t>
            </w:r>
            <w:proofErr w:type="gramEnd"/>
            <w:r w:rsidRPr="006209EB">
              <w:rPr>
                <w:rFonts w:ascii="宋体" w:eastAsia="宋体" w:hAnsi="宋体" w:cs="宋体" w:hint="eastAsia"/>
                <w:color w:val="222222"/>
                <w:kern w:val="0"/>
                <w:sz w:val="24"/>
                <w:szCs w:val="24"/>
              </w:rPr>
              <w:t>教结合，以研促教政策；</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2.发挥科研项目、科研平台优势，组织学生参与科研项目。</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分管科研副校长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科技处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198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指导与服务</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1.制定学生管理教育与指导服务工作计划；</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2.组织开展学生的学习指导、职业生涯规划指导、就业指导、创业教育、贫困学生资助等服务；</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3.做好毕业生就业服务工作，及时上报、统计、分析毕业生的就业、考研情况等。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tc>
      </w:tr>
      <w:tr w:rsidR="006209EB" w:rsidRPr="006209EB" w:rsidTr="00CE59CD">
        <w:trPr>
          <w:trHeight w:val="238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1.根据学校计划和要求开展学习指导、职业生涯规划指导、就业指导、创业教育、贫困学生资助等服务；</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2.建设就业基地，开拓就业市场；</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3.做好就业服务工作；</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4.及时统计、分析本学院毕业生的就业、考研情况等。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8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课程考核与学籍管理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1.组织期末考试；</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2.负责学生选课、成绩和学籍管理；</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3.进行毕业资格和学位授予资格审核。</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20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1.组织本学院考查课考试；</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2.建设试题库，改革考试方法；</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3.组织选课、教师登录成绩、学生查询成绩、学业预警、学籍管理等；</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4.进行本学院毕业生毕业资格和学位授予资格审核。</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35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教学档案管理</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1.制定教学档案管理工作规范、实施细则和管理程序；</w:t>
            </w:r>
          </w:p>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2.负责指导教学档案管理工作和教学档案归档工作。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档案馆、教务处</w:t>
            </w:r>
          </w:p>
        </w:tc>
      </w:tr>
      <w:tr w:rsidR="006209EB" w:rsidRPr="006209EB" w:rsidTr="00CE59CD">
        <w:trPr>
          <w:trHeight w:val="79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做好本单位教学档案资料的归档工作，确保教学档案的完整与安全。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630"/>
          <w:jc w:val="center"/>
        </w:trPr>
        <w:tc>
          <w:tcPr>
            <w:tcW w:w="493"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w:t>
            </w:r>
            <w:r w:rsidRPr="006209EB">
              <w:rPr>
                <w:rFonts w:ascii="宋体" w:eastAsia="宋体" w:hAnsi="宋体" w:cs="宋体" w:hint="eastAsia"/>
                <w:color w:val="222222"/>
                <w:kern w:val="0"/>
                <w:sz w:val="24"/>
                <w:szCs w:val="24"/>
              </w:rPr>
              <w:lastRenderedPageBreak/>
              <w:t>监控</w:t>
            </w: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质量监控机制</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学院监控本单位专业建设、教学管理、教学过程等情况。</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学校定期、不定期检查、抽查、评价和评估。</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BF76AE">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教学质量</w:t>
            </w:r>
            <w:r w:rsidR="00BF76AE">
              <w:rPr>
                <w:rFonts w:ascii="宋体" w:eastAsia="宋体" w:hAnsi="宋体" w:cs="宋体" w:hint="eastAsia"/>
                <w:color w:val="222222"/>
                <w:kern w:val="0"/>
                <w:sz w:val="24"/>
                <w:szCs w:val="24"/>
              </w:rPr>
              <w:t>监测评估中心</w:t>
            </w:r>
          </w:p>
        </w:tc>
      </w:tr>
      <w:tr w:rsidR="006209EB" w:rsidRPr="006209EB" w:rsidTr="00CE59CD">
        <w:trPr>
          <w:trHeight w:val="105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教学督导</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1.负责校级教学督导队伍建设；</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2.全校教学督导工作的组织与协调，组织实施校级督导的督教、督学和督管活动。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教学质量</w:t>
            </w:r>
            <w:r>
              <w:rPr>
                <w:rFonts w:ascii="宋体" w:eastAsia="宋体" w:hAnsi="宋体" w:cs="宋体" w:hint="eastAsia"/>
                <w:color w:val="222222"/>
                <w:kern w:val="0"/>
                <w:sz w:val="24"/>
                <w:szCs w:val="24"/>
              </w:rPr>
              <w:t>监测评估中心</w:t>
            </w:r>
          </w:p>
        </w:tc>
      </w:tr>
      <w:tr w:rsidR="006209EB" w:rsidRPr="006209EB" w:rsidTr="00CE59CD">
        <w:trPr>
          <w:trHeight w:val="85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1.负责学院教学督导队伍建设；</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2.院级教学督导工作的组织与实施，组织院级督导的督教、督学和督管活动。</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7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教学检查</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5239F0">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负责期</w:t>
            </w:r>
            <w:proofErr w:type="gramStart"/>
            <w:r w:rsidRPr="006209EB">
              <w:rPr>
                <w:rFonts w:ascii="宋体" w:eastAsia="宋体" w:hAnsi="宋体" w:cs="宋体" w:hint="eastAsia"/>
                <w:color w:val="222222"/>
                <w:kern w:val="0"/>
                <w:sz w:val="24"/>
                <w:szCs w:val="24"/>
              </w:rPr>
              <w:t>初教学</w:t>
            </w:r>
            <w:proofErr w:type="gramEnd"/>
            <w:r w:rsidRPr="006209EB">
              <w:rPr>
                <w:rFonts w:ascii="宋体" w:eastAsia="宋体" w:hAnsi="宋体" w:cs="宋体" w:hint="eastAsia"/>
                <w:color w:val="222222"/>
                <w:kern w:val="0"/>
                <w:sz w:val="24"/>
                <w:szCs w:val="24"/>
              </w:rPr>
              <w:t>秩序检查、期中教学质量检查。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相关部门</w:t>
            </w:r>
          </w:p>
        </w:tc>
      </w:tr>
      <w:tr w:rsidR="006209EB" w:rsidRPr="006209EB" w:rsidTr="00CE59CD">
        <w:trPr>
          <w:trHeight w:val="54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期末考试巡查。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相关部门</w:t>
            </w:r>
          </w:p>
        </w:tc>
      </w:tr>
      <w:tr w:rsidR="006209EB" w:rsidRPr="006209EB" w:rsidTr="00CE59CD">
        <w:trPr>
          <w:trHeight w:val="52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组织理论教学、实验教学的听课检查。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组织培养方案、教学大纲执行情况、教学实习、毕业设计（论文）、试卷和教学秩序等专项检查。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7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学院教学工作自查。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新生入学资格复查</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对新生进行新生入学资格复查。</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1035"/>
          <w:jc w:val="center"/>
        </w:trPr>
        <w:tc>
          <w:tcPr>
            <w:tcW w:w="493"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质量评价</w:t>
            </w: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内部评价</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1.组织教师课堂教学质量评价；</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2.组织学生学习效果评价；</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3.组织专业评估、课程评估等。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57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1.对本单位教师课堂教学质量评价；</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2.对本单位学生学习效果评价。</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85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外部评价</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本科教学工作审核评估、专业评估、课程评估、专业认证等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85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140D06">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用人单位对毕业生</w:t>
            </w:r>
            <w:r w:rsidR="005239F0">
              <w:rPr>
                <w:rFonts w:ascii="宋体" w:eastAsia="宋体" w:hAnsi="宋体" w:cs="宋体" w:hint="eastAsia"/>
                <w:color w:val="222222"/>
                <w:kern w:val="0"/>
                <w:sz w:val="24"/>
                <w:szCs w:val="24"/>
              </w:rPr>
              <w:t>满意度</w:t>
            </w:r>
            <w:r w:rsidRPr="006209EB">
              <w:rPr>
                <w:rFonts w:ascii="宋体" w:eastAsia="宋体" w:hAnsi="宋体" w:cs="宋体" w:hint="eastAsia"/>
                <w:color w:val="222222"/>
                <w:kern w:val="0"/>
                <w:sz w:val="24"/>
                <w:szCs w:val="24"/>
              </w:rPr>
              <w:t>和毕业生</w:t>
            </w:r>
            <w:r w:rsidR="005239F0">
              <w:rPr>
                <w:rFonts w:ascii="宋体" w:eastAsia="宋体" w:hAnsi="宋体" w:cs="宋体" w:hint="eastAsia"/>
                <w:color w:val="222222"/>
                <w:kern w:val="0"/>
                <w:sz w:val="24"/>
                <w:szCs w:val="24"/>
              </w:rPr>
              <w:t>培养目标达成</w:t>
            </w:r>
            <w:r w:rsidR="005239F0" w:rsidRPr="006209EB">
              <w:rPr>
                <w:rFonts w:ascii="宋体" w:eastAsia="宋体" w:hAnsi="宋体" w:cs="宋体" w:hint="eastAsia"/>
                <w:color w:val="222222"/>
                <w:kern w:val="0"/>
                <w:sz w:val="24"/>
                <w:szCs w:val="24"/>
              </w:rPr>
              <w:t>评价</w:t>
            </w:r>
            <w:r w:rsidRPr="006209EB">
              <w:rPr>
                <w:rFonts w:ascii="宋体" w:eastAsia="宋体" w:hAnsi="宋体" w:cs="宋体" w:hint="eastAsia"/>
                <w:color w:val="222222"/>
                <w:kern w:val="0"/>
                <w:sz w:val="24"/>
                <w:szCs w:val="24"/>
              </w:rPr>
              <w:t>；</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tc>
      </w:tr>
      <w:tr w:rsidR="006209EB" w:rsidRPr="006209EB" w:rsidTr="00CE59CD">
        <w:trPr>
          <w:trHeight w:val="48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学生成长发展、师资队伍评价等。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720"/>
          <w:jc w:val="center"/>
        </w:trPr>
        <w:tc>
          <w:tcPr>
            <w:tcW w:w="493" w:type="dxa"/>
            <w:vMerge w:val="restart"/>
            <w:tcBorders>
              <w:top w:val="nil"/>
              <w:left w:val="single" w:sz="6" w:space="0" w:color="000000"/>
              <w:bottom w:val="single" w:sz="6" w:space="0" w:color="000000"/>
              <w:right w:val="single" w:sz="6" w:space="0" w:color="000000"/>
            </w:tcBorders>
            <w:shd w:val="clear" w:color="auto" w:fill="FFFFFF"/>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反馈改进</w:t>
            </w: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教学基本状态数据库</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负责高等教育质量监测国家数据平台数据采集工作。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相关部门</w:t>
            </w:r>
          </w:p>
        </w:tc>
      </w:tr>
      <w:tr w:rsidR="006209EB" w:rsidRPr="006209EB" w:rsidTr="00CE59CD">
        <w:trPr>
          <w:trHeight w:val="61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年度质量报告</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负责学校年度质量报告的撰写和发布。</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相关部门</w:t>
            </w:r>
          </w:p>
        </w:tc>
      </w:tr>
      <w:tr w:rsidR="006209EB" w:rsidRPr="006209EB" w:rsidTr="00CE59CD">
        <w:trPr>
          <w:trHeight w:val="72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教学信息反馈</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1.生源质量信息分析反馈；</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2.就业质量信息分析反馈。</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分管招生就业副校长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招生就业处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21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1.学生成绩信息分析反馈；</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2.学籍异动信息分析反馈；</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3.考核试卷与成绩分析反馈。</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10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1.教学督导信息分析反馈；</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2.学生信息员信息分析反馈；</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3.师生座谈会信息分析反馈等。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教学奖励</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1.健全教学激励制度；</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2.评选年度本科教学质量奖。</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735"/>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组织“十佳教师”、先进基层教学组织、先进教学单位等评选。</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r w:rsidR="006209EB" w:rsidRPr="006209EB" w:rsidTr="00CE59CD">
        <w:trPr>
          <w:trHeight w:val="14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教学约束</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1.实行师德考核；</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2.教师遵守教学规范和教学纪律情况考核；</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3.教学事故处理。</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人事处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1282"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jc w:val="center"/>
              <w:rPr>
                <w:rFonts w:ascii="宋体" w:eastAsia="宋体" w:hAnsi="宋体" w:cs="宋体"/>
                <w:kern w:val="0"/>
                <w:sz w:val="24"/>
                <w:szCs w:val="24"/>
              </w:rPr>
            </w:pPr>
            <w:r w:rsidRPr="006209EB">
              <w:rPr>
                <w:rFonts w:ascii="宋体" w:eastAsia="宋体" w:hAnsi="宋体" w:cs="宋体" w:hint="eastAsia"/>
                <w:color w:val="222222"/>
                <w:kern w:val="0"/>
                <w:sz w:val="24"/>
                <w:szCs w:val="24"/>
              </w:rPr>
              <w:t>质量改进</w:t>
            </w: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落实各单位质量改进责任。</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书记、校长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各职能部门</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制订并实施纠正和预防措施，持续改进教学管理和学生管理工作。</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分管学生副校长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教务处</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学生处</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1.落实教学质量相关环节的质量监控和改进工作；</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2.基层教学组织教学改革、教师持续改进教学，提高教学质量。</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lastRenderedPageBreak/>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提升教师教学能力。</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分管人事副校长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教师发展中心</w:t>
            </w:r>
          </w:p>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各学院</w:t>
            </w:r>
          </w:p>
        </w:tc>
      </w:tr>
      <w:tr w:rsidR="006209EB" w:rsidRPr="006209EB" w:rsidTr="00CE59CD">
        <w:trPr>
          <w:trHeight w:val="510"/>
          <w:jc w:val="center"/>
        </w:trPr>
        <w:tc>
          <w:tcPr>
            <w:tcW w:w="0" w:type="auto"/>
            <w:vMerge/>
            <w:tcBorders>
              <w:top w:val="nil"/>
              <w:left w:val="single" w:sz="6" w:space="0" w:color="000000"/>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0" w:type="auto"/>
            <w:vMerge/>
            <w:tcBorders>
              <w:top w:val="nil"/>
              <w:left w:val="nil"/>
              <w:bottom w:val="single" w:sz="6" w:space="0" w:color="000000"/>
              <w:right w:val="single" w:sz="6" w:space="0" w:color="000000"/>
            </w:tcBorders>
            <w:vAlign w:val="center"/>
            <w:hideMark/>
          </w:tcPr>
          <w:p w:rsidR="006209EB" w:rsidRPr="006209EB" w:rsidRDefault="006209EB" w:rsidP="006209EB">
            <w:pPr>
              <w:widowControl/>
              <w:jc w:val="left"/>
              <w:rPr>
                <w:rFonts w:ascii="宋体" w:eastAsia="宋体" w:hAnsi="宋体" w:cs="宋体"/>
                <w:kern w:val="0"/>
                <w:sz w:val="24"/>
                <w:szCs w:val="24"/>
              </w:rPr>
            </w:pPr>
          </w:p>
        </w:tc>
        <w:tc>
          <w:tcPr>
            <w:tcW w:w="37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1.收集各学院及各职能部门的预防、纠正和持续改进措施等信息；</w:t>
            </w:r>
          </w:p>
          <w:p w:rsidR="006209EB" w:rsidRPr="006209EB" w:rsidRDefault="006209EB" w:rsidP="006209EB">
            <w:pPr>
              <w:widowControl/>
              <w:spacing w:line="225" w:lineRule="atLeast"/>
              <w:ind w:right="240"/>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2.根据监控和分析阶段的信息，监督各学院及各职能部门落实纠正、预防和改进措施</w:t>
            </w:r>
          </w:p>
        </w:tc>
        <w:tc>
          <w:tcPr>
            <w:tcW w:w="1877" w:type="dxa"/>
            <w:tcBorders>
              <w:top w:val="nil"/>
              <w:left w:val="nil"/>
              <w:bottom w:val="single" w:sz="6" w:space="0" w:color="000000"/>
              <w:right w:val="single" w:sz="6" w:space="0" w:color="000000"/>
            </w:tcBorders>
            <w:shd w:val="clear" w:color="auto" w:fill="FFFFFF"/>
            <w:vAlign w:val="center"/>
            <w:hideMark/>
          </w:tcPr>
          <w:p w:rsidR="006209EB" w:rsidRPr="006209EB" w:rsidRDefault="006209EB" w:rsidP="006209EB">
            <w:pPr>
              <w:widowControl/>
              <w:ind w:left="105"/>
              <w:jc w:val="left"/>
              <w:rPr>
                <w:rFonts w:ascii="宋体" w:eastAsia="宋体" w:hAnsi="宋体" w:cs="宋体"/>
                <w:kern w:val="0"/>
                <w:sz w:val="24"/>
                <w:szCs w:val="24"/>
              </w:rPr>
            </w:pPr>
            <w:r w:rsidRPr="006209EB">
              <w:rPr>
                <w:rFonts w:ascii="宋体" w:eastAsia="宋体" w:hAnsi="宋体" w:cs="宋体" w:hint="eastAsia"/>
                <w:color w:val="222222"/>
                <w:kern w:val="0"/>
                <w:sz w:val="24"/>
                <w:szCs w:val="24"/>
              </w:rPr>
              <w:t>分管教学副校长</w:t>
            </w:r>
          </w:p>
        </w:tc>
        <w:tc>
          <w:tcPr>
            <w:tcW w:w="1701" w:type="dxa"/>
            <w:tcBorders>
              <w:top w:val="nil"/>
              <w:left w:val="nil"/>
              <w:bottom w:val="single" w:sz="6" w:space="0" w:color="000000"/>
              <w:right w:val="single" w:sz="6" w:space="0" w:color="000000"/>
            </w:tcBorders>
            <w:shd w:val="clear" w:color="auto" w:fill="FFFFFF"/>
            <w:vAlign w:val="center"/>
            <w:hideMark/>
          </w:tcPr>
          <w:p w:rsidR="006209EB" w:rsidRPr="006209EB" w:rsidRDefault="00BF76AE" w:rsidP="006209EB">
            <w:pPr>
              <w:widowControl/>
              <w:ind w:left="105"/>
              <w:jc w:val="left"/>
              <w:rPr>
                <w:rFonts w:ascii="宋体" w:eastAsia="宋体" w:hAnsi="宋体" w:cs="宋体"/>
                <w:kern w:val="0"/>
                <w:sz w:val="24"/>
                <w:szCs w:val="24"/>
              </w:rPr>
            </w:pPr>
            <w:r>
              <w:rPr>
                <w:rFonts w:ascii="宋体" w:eastAsia="宋体" w:hAnsi="宋体" w:cs="宋体" w:hint="eastAsia"/>
                <w:color w:val="222222"/>
                <w:kern w:val="0"/>
                <w:sz w:val="24"/>
                <w:szCs w:val="24"/>
              </w:rPr>
              <w:t>教学质量监测评估中心</w:t>
            </w:r>
          </w:p>
        </w:tc>
      </w:tr>
    </w:tbl>
    <w:p w:rsidR="006209EB" w:rsidRDefault="006209EB" w:rsidP="00691267">
      <w:pPr>
        <w:widowControl/>
        <w:shd w:val="clear" w:color="auto" w:fill="FFFFFF"/>
        <w:spacing w:line="501" w:lineRule="atLeast"/>
        <w:jc w:val="center"/>
        <w:rPr>
          <w:rFonts w:ascii="Tahoma" w:eastAsia="宋体" w:hAnsi="Tahoma" w:cs="Tahoma"/>
          <w:color w:val="333333"/>
          <w:kern w:val="0"/>
          <w:sz w:val="18"/>
          <w:szCs w:val="18"/>
        </w:rPr>
      </w:pPr>
    </w:p>
    <w:p w:rsidR="006209EB" w:rsidRDefault="006209EB" w:rsidP="00691267">
      <w:pPr>
        <w:widowControl/>
        <w:shd w:val="clear" w:color="auto" w:fill="FFFFFF"/>
        <w:spacing w:line="501" w:lineRule="atLeast"/>
        <w:jc w:val="center"/>
        <w:rPr>
          <w:rFonts w:ascii="Tahoma" w:eastAsia="宋体" w:hAnsi="Tahoma" w:cs="Tahoma"/>
          <w:color w:val="333333"/>
          <w:kern w:val="0"/>
          <w:sz w:val="18"/>
          <w:szCs w:val="18"/>
        </w:rPr>
      </w:pPr>
    </w:p>
    <w:p w:rsidR="006209EB" w:rsidRDefault="006209EB" w:rsidP="00691267">
      <w:pPr>
        <w:widowControl/>
        <w:shd w:val="clear" w:color="auto" w:fill="FFFFFF"/>
        <w:spacing w:line="501" w:lineRule="atLeast"/>
        <w:jc w:val="center"/>
        <w:rPr>
          <w:rFonts w:ascii="Tahoma" w:eastAsia="宋体" w:hAnsi="Tahoma" w:cs="Tahoma"/>
          <w:color w:val="333333"/>
          <w:kern w:val="0"/>
          <w:sz w:val="18"/>
          <w:szCs w:val="18"/>
        </w:rPr>
      </w:pPr>
    </w:p>
    <w:p w:rsidR="006209EB" w:rsidRDefault="006209EB" w:rsidP="00691267">
      <w:pPr>
        <w:widowControl/>
        <w:shd w:val="clear" w:color="auto" w:fill="FFFFFF"/>
        <w:spacing w:line="501" w:lineRule="atLeast"/>
        <w:jc w:val="center"/>
        <w:rPr>
          <w:rFonts w:ascii="Tahoma" w:eastAsia="宋体" w:hAnsi="Tahoma" w:cs="Tahoma"/>
          <w:color w:val="333333"/>
          <w:kern w:val="0"/>
          <w:sz w:val="18"/>
          <w:szCs w:val="18"/>
        </w:rPr>
      </w:pPr>
    </w:p>
    <w:sectPr w:rsidR="006209EB" w:rsidSect="00894280">
      <w:footerReference w:type="default" r:id="rId9"/>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A1" w:rsidRDefault="00DE59A1" w:rsidP="00CA25DE">
      <w:r>
        <w:separator/>
      </w:r>
    </w:p>
  </w:endnote>
  <w:endnote w:type="continuationSeparator" w:id="0">
    <w:p w:rsidR="00DE59A1" w:rsidRDefault="00DE59A1" w:rsidP="00CA2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482151"/>
      <w:docPartObj>
        <w:docPartGallery w:val="Page Numbers (Bottom of Page)"/>
        <w:docPartUnique/>
      </w:docPartObj>
    </w:sdtPr>
    <w:sdtContent>
      <w:p w:rsidR="00D2512D" w:rsidRDefault="00D2512D">
        <w:pPr>
          <w:pStyle w:val="a8"/>
          <w:jc w:val="center"/>
        </w:pPr>
        <w:r>
          <w:fldChar w:fldCharType="begin"/>
        </w:r>
        <w:r>
          <w:instrText>PAGE   \* MERGEFORMAT</w:instrText>
        </w:r>
        <w:r>
          <w:fldChar w:fldCharType="separate"/>
        </w:r>
        <w:r>
          <w:rPr>
            <w:lang w:val="zh-CN"/>
          </w:rPr>
          <w:t>2</w:t>
        </w:r>
        <w:r>
          <w:fldChar w:fldCharType="end"/>
        </w:r>
      </w:p>
    </w:sdtContent>
  </w:sdt>
  <w:p w:rsidR="00D2512D" w:rsidRDefault="00D251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A1" w:rsidRDefault="00DE59A1" w:rsidP="00CA25DE">
      <w:r>
        <w:separator/>
      </w:r>
    </w:p>
  </w:footnote>
  <w:footnote w:type="continuationSeparator" w:id="0">
    <w:p w:rsidR="00DE59A1" w:rsidRDefault="00DE59A1" w:rsidP="00CA2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3198A"/>
    <w:multiLevelType w:val="hybridMultilevel"/>
    <w:tmpl w:val="9322137A"/>
    <w:lvl w:ilvl="0" w:tplc="1362DED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67"/>
    <w:rsid w:val="000079EC"/>
    <w:rsid w:val="00014FFD"/>
    <w:rsid w:val="00036AB4"/>
    <w:rsid w:val="00061E86"/>
    <w:rsid w:val="0007582A"/>
    <w:rsid w:val="000854E9"/>
    <w:rsid w:val="000864E3"/>
    <w:rsid w:val="00094313"/>
    <w:rsid w:val="0009613C"/>
    <w:rsid w:val="000A0937"/>
    <w:rsid w:val="000A2AB4"/>
    <w:rsid w:val="000A2BBB"/>
    <w:rsid w:val="000A64FD"/>
    <w:rsid w:val="000A6980"/>
    <w:rsid w:val="000C32A5"/>
    <w:rsid w:val="000C5BBE"/>
    <w:rsid w:val="00106EFB"/>
    <w:rsid w:val="00140D06"/>
    <w:rsid w:val="00142C53"/>
    <w:rsid w:val="001443AB"/>
    <w:rsid w:val="0018627C"/>
    <w:rsid w:val="00214D26"/>
    <w:rsid w:val="00230F41"/>
    <w:rsid w:val="00243579"/>
    <w:rsid w:val="002613AD"/>
    <w:rsid w:val="00276622"/>
    <w:rsid w:val="00295729"/>
    <w:rsid w:val="002C3B95"/>
    <w:rsid w:val="0030566E"/>
    <w:rsid w:val="00305DE6"/>
    <w:rsid w:val="0030644D"/>
    <w:rsid w:val="00366465"/>
    <w:rsid w:val="003E7C07"/>
    <w:rsid w:val="00414DDF"/>
    <w:rsid w:val="004241D3"/>
    <w:rsid w:val="00435A5E"/>
    <w:rsid w:val="00445171"/>
    <w:rsid w:val="00450A51"/>
    <w:rsid w:val="0047184C"/>
    <w:rsid w:val="00483D3C"/>
    <w:rsid w:val="004840F6"/>
    <w:rsid w:val="004A4B8D"/>
    <w:rsid w:val="004B5981"/>
    <w:rsid w:val="00510EE8"/>
    <w:rsid w:val="00516FCF"/>
    <w:rsid w:val="005239F0"/>
    <w:rsid w:val="00544B2A"/>
    <w:rsid w:val="005637FD"/>
    <w:rsid w:val="00571CBF"/>
    <w:rsid w:val="005735D9"/>
    <w:rsid w:val="00576D99"/>
    <w:rsid w:val="0058496D"/>
    <w:rsid w:val="005B0B61"/>
    <w:rsid w:val="005C3419"/>
    <w:rsid w:val="005D77FC"/>
    <w:rsid w:val="005F5F20"/>
    <w:rsid w:val="00614344"/>
    <w:rsid w:val="006209EB"/>
    <w:rsid w:val="0062333A"/>
    <w:rsid w:val="006311BA"/>
    <w:rsid w:val="0064798D"/>
    <w:rsid w:val="00676E13"/>
    <w:rsid w:val="00691267"/>
    <w:rsid w:val="006A1B43"/>
    <w:rsid w:val="006C27C1"/>
    <w:rsid w:val="006C502B"/>
    <w:rsid w:val="006D7BBE"/>
    <w:rsid w:val="006E4D6D"/>
    <w:rsid w:val="007368C6"/>
    <w:rsid w:val="00750190"/>
    <w:rsid w:val="00760477"/>
    <w:rsid w:val="007620FA"/>
    <w:rsid w:val="00765CF1"/>
    <w:rsid w:val="0077466C"/>
    <w:rsid w:val="00790841"/>
    <w:rsid w:val="007A0AFB"/>
    <w:rsid w:val="007A2C68"/>
    <w:rsid w:val="007C2674"/>
    <w:rsid w:val="007D5453"/>
    <w:rsid w:val="007D6F77"/>
    <w:rsid w:val="00800D20"/>
    <w:rsid w:val="00823895"/>
    <w:rsid w:val="00847A1D"/>
    <w:rsid w:val="00853507"/>
    <w:rsid w:val="00856498"/>
    <w:rsid w:val="00871C25"/>
    <w:rsid w:val="0088139F"/>
    <w:rsid w:val="008867E9"/>
    <w:rsid w:val="00894280"/>
    <w:rsid w:val="008B54E0"/>
    <w:rsid w:val="008C536F"/>
    <w:rsid w:val="008C7DB8"/>
    <w:rsid w:val="008D3934"/>
    <w:rsid w:val="009772B6"/>
    <w:rsid w:val="00996AD4"/>
    <w:rsid w:val="009C3C6C"/>
    <w:rsid w:val="009D405C"/>
    <w:rsid w:val="009D4216"/>
    <w:rsid w:val="009F0066"/>
    <w:rsid w:val="00A0063E"/>
    <w:rsid w:val="00A11AE5"/>
    <w:rsid w:val="00A17190"/>
    <w:rsid w:val="00A1720C"/>
    <w:rsid w:val="00A35436"/>
    <w:rsid w:val="00A5037C"/>
    <w:rsid w:val="00A66104"/>
    <w:rsid w:val="00A73CFD"/>
    <w:rsid w:val="00A82DBA"/>
    <w:rsid w:val="00AA6CEE"/>
    <w:rsid w:val="00AE3551"/>
    <w:rsid w:val="00B27987"/>
    <w:rsid w:val="00B37494"/>
    <w:rsid w:val="00B406E5"/>
    <w:rsid w:val="00B43E3C"/>
    <w:rsid w:val="00B83163"/>
    <w:rsid w:val="00BD5DD2"/>
    <w:rsid w:val="00BD7CF1"/>
    <w:rsid w:val="00BE06E2"/>
    <w:rsid w:val="00BE7B2D"/>
    <w:rsid w:val="00BF6092"/>
    <w:rsid w:val="00BF76AE"/>
    <w:rsid w:val="00C00A15"/>
    <w:rsid w:val="00C53496"/>
    <w:rsid w:val="00C9543C"/>
    <w:rsid w:val="00CA25DE"/>
    <w:rsid w:val="00CA4D64"/>
    <w:rsid w:val="00CC7977"/>
    <w:rsid w:val="00CE59CD"/>
    <w:rsid w:val="00D24F64"/>
    <w:rsid w:val="00D2512D"/>
    <w:rsid w:val="00D26FAD"/>
    <w:rsid w:val="00D27A8C"/>
    <w:rsid w:val="00D45494"/>
    <w:rsid w:val="00D470B5"/>
    <w:rsid w:val="00D77296"/>
    <w:rsid w:val="00DC0CF9"/>
    <w:rsid w:val="00DD63A1"/>
    <w:rsid w:val="00DE59A1"/>
    <w:rsid w:val="00DF708F"/>
    <w:rsid w:val="00DF771F"/>
    <w:rsid w:val="00E4320C"/>
    <w:rsid w:val="00E573CB"/>
    <w:rsid w:val="00E703DD"/>
    <w:rsid w:val="00E756FC"/>
    <w:rsid w:val="00E82558"/>
    <w:rsid w:val="00E82C7F"/>
    <w:rsid w:val="00E90BEB"/>
    <w:rsid w:val="00EA21FC"/>
    <w:rsid w:val="00F16613"/>
    <w:rsid w:val="00F167D1"/>
    <w:rsid w:val="00F27DF7"/>
    <w:rsid w:val="00F75F69"/>
    <w:rsid w:val="00F76443"/>
    <w:rsid w:val="00F937DA"/>
    <w:rsid w:val="00F9617D"/>
    <w:rsid w:val="00FA15E1"/>
    <w:rsid w:val="00FB262F"/>
    <w:rsid w:val="00FC74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A6307"/>
  <w15:docId w15:val="{44E030CB-C3F3-4D71-9CA9-43D967F7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613"/>
    <w:pPr>
      <w:widowControl w:val="0"/>
      <w:jc w:val="both"/>
    </w:pPr>
  </w:style>
  <w:style w:type="paragraph" w:styleId="1">
    <w:name w:val="heading 1"/>
    <w:aliases w:val="文件标题"/>
    <w:basedOn w:val="a"/>
    <w:link w:val="10"/>
    <w:uiPriority w:val="9"/>
    <w:qFormat/>
    <w:rsid w:val="0069126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6912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文件标题 字符"/>
    <w:basedOn w:val="a0"/>
    <w:link w:val="1"/>
    <w:uiPriority w:val="9"/>
    <w:rsid w:val="00691267"/>
    <w:rPr>
      <w:rFonts w:ascii="宋体" w:eastAsia="宋体" w:hAnsi="宋体" w:cs="宋体"/>
      <w:b/>
      <w:bCs/>
      <w:kern w:val="36"/>
      <w:sz w:val="48"/>
      <w:szCs w:val="48"/>
    </w:rPr>
  </w:style>
  <w:style w:type="character" w:customStyle="1" w:styleId="20">
    <w:name w:val="标题 2 字符"/>
    <w:basedOn w:val="a0"/>
    <w:link w:val="2"/>
    <w:uiPriority w:val="9"/>
    <w:rsid w:val="00691267"/>
    <w:rPr>
      <w:rFonts w:ascii="宋体" w:eastAsia="宋体" w:hAnsi="宋体" w:cs="宋体"/>
      <w:b/>
      <w:bCs/>
      <w:kern w:val="0"/>
      <w:sz w:val="36"/>
      <w:szCs w:val="36"/>
    </w:rPr>
  </w:style>
  <w:style w:type="paragraph" w:customStyle="1" w:styleId="artimetas">
    <w:name w:val="arti_metas"/>
    <w:basedOn w:val="a"/>
    <w:rsid w:val="00691267"/>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691267"/>
  </w:style>
  <w:style w:type="character" w:customStyle="1" w:styleId="artiupdate">
    <w:name w:val="arti_update"/>
    <w:basedOn w:val="a0"/>
    <w:rsid w:val="00691267"/>
  </w:style>
  <w:style w:type="character" w:customStyle="1" w:styleId="artiviews">
    <w:name w:val="arti_views"/>
    <w:basedOn w:val="a0"/>
    <w:rsid w:val="00691267"/>
  </w:style>
  <w:style w:type="character" w:customStyle="1" w:styleId="wpvisitcount">
    <w:name w:val="wp_visitcount"/>
    <w:basedOn w:val="a0"/>
    <w:rsid w:val="00691267"/>
  </w:style>
  <w:style w:type="paragraph" w:styleId="a3">
    <w:name w:val="Normal (Web)"/>
    <w:basedOn w:val="a"/>
    <w:uiPriority w:val="99"/>
    <w:semiHidden/>
    <w:unhideWhenUsed/>
    <w:rsid w:val="006912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91267"/>
    <w:rPr>
      <w:b/>
      <w:bCs/>
    </w:rPr>
  </w:style>
  <w:style w:type="character" w:customStyle="1" w:styleId="1Char">
    <w:name w:val="标题 1 Char"/>
    <w:aliases w:val="文件标题 Char"/>
    <w:uiPriority w:val="9"/>
    <w:rsid w:val="006209EB"/>
    <w:rPr>
      <w:rFonts w:ascii="方正小标宋简体" w:eastAsia="方正小标宋简体" w:hAnsi="Times New Roman"/>
      <w:bCs/>
      <w:kern w:val="44"/>
      <w:sz w:val="36"/>
      <w:szCs w:val="36"/>
    </w:rPr>
  </w:style>
  <w:style w:type="paragraph" w:customStyle="1" w:styleId="msonormal0">
    <w:name w:val="msonormal"/>
    <w:basedOn w:val="a"/>
    <w:rsid w:val="006209EB"/>
    <w:pPr>
      <w:widowControl/>
      <w:spacing w:before="100" w:beforeAutospacing="1" w:after="100" w:afterAutospacing="1"/>
      <w:jc w:val="left"/>
    </w:pPr>
    <w:rPr>
      <w:rFonts w:ascii="宋体" w:eastAsia="宋体" w:hAnsi="宋体" w:cs="宋体"/>
      <w:kern w:val="0"/>
      <w:sz w:val="24"/>
      <w:szCs w:val="24"/>
    </w:rPr>
  </w:style>
  <w:style w:type="paragraph" w:customStyle="1" w:styleId="11">
    <w:name w:val="正文1"/>
    <w:basedOn w:val="a"/>
    <w:rsid w:val="006209EB"/>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214D26"/>
    <w:pPr>
      <w:ind w:firstLineChars="200" w:firstLine="420"/>
    </w:pPr>
  </w:style>
  <w:style w:type="paragraph" w:styleId="a6">
    <w:name w:val="header"/>
    <w:basedOn w:val="a"/>
    <w:link w:val="a7"/>
    <w:uiPriority w:val="99"/>
    <w:unhideWhenUsed/>
    <w:rsid w:val="00CA25D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A25DE"/>
    <w:rPr>
      <w:sz w:val="18"/>
      <w:szCs w:val="18"/>
    </w:rPr>
  </w:style>
  <w:style w:type="paragraph" w:styleId="a8">
    <w:name w:val="footer"/>
    <w:basedOn w:val="a"/>
    <w:link w:val="a9"/>
    <w:uiPriority w:val="99"/>
    <w:unhideWhenUsed/>
    <w:rsid w:val="00CA25DE"/>
    <w:pPr>
      <w:tabs>
        <w:tab w:val="center" w:pos="4153"/>
        <w:tab w:val="right" w:pos="8306"/>
      </w:tabs>
      <w:snapToGrid w:val="0"/>
      <w:jc w:val="left"/>
    </w:pPr>
    <w:rPr>
      <w:sz w:val="18"/>
      <w:szCs w:val="18"/>
    </w:rPr>
  </w:style>
  <w:style w:type="character" w:customStyle="1" w:styleId="a9">
    <w:name w:val="页脚 字符"/>
    <w:basedOn w:val="a0"/>
    <w:link w:val="a8"/>
    <w:uiPriority w:val="99"/>
    <w:rsid w:val="00CA25DE"/>
    <w:rPr>
      <w:sz w:val="18"/>
      <w:szCs w:val="18"/>
    </w:rPr>
  </w:style>
  <w:style w:type="character" w:styleId="aa">
    <w:name w:val="annotation reference"/>
    <w:basedOn w:val="a0"/>
    <w:uiPriority w:val="99"/>
    <w:semiHidden/>
    <w:unhideWhenUsed/>
    <w:rsid w:val="000A2AB4"/>
    <w:rPr>
      <w:sz w:val="21"/>
      <w:szCs w:val="21"/>
    </w:rPr>
  </w:style>
  <w:style w:type="paragraph" w:styleId="ab">
    <w:name w:val="annotation text"/>
    <w:basedOn w:val="a"/>
    <w:link w:val="ac"/>
    <w:uiPriority w:val="99"/>
    <w:semiHidden/>
    <w:unhideWhenUsed/>
    <w:rsid w:val="000A2AB4"/>
    <w:pPr>
      <w:jc w:val="left"/>
    </w:pPr>
  </w:style>
  <w:style w:type="character" w:customStyle="1" w:styleId="ac">
    <w:name w:val="批注文字 字符"/>
    <w:basedOn w:val="a0"/>
    <w:link w:val="ab"/>
    <w:uiPriority w:val="99"/>
    <w:semiHidden/>
    <w:rsid w:val="000A2AB4"/>
  </w:style>
  <w:style w:type="paragraph" w:styleId="ad">
    <w:name w:val="annotation subject"/>
    <w:basedOn w:val="ab"/>
    <w:next w:val="ab"/>
    <w:link w:val="ae"/>
    <w:uiPriority w:val="99"/>
    <w:semiHidden/>
    <w:unhideWhenUsed/>
    <w:rsid w:val="000A2AB4"/>
    <w:rPr>
      <w:b/>
      <w:bCs/>
    </w:rPr>
  </w:style>
  <w:style w:type="character" w:customStyle="1" w:styleId="ae">
    <w:name w:val="批注主题 字符"/>
    <w:basedOn w:val="ac"/>
    <w:link w:val="ad"/>
    <w:uiPriority w:val="99"/>
    <w:semiHidden/>
    <w:rsid w:val="000A2AB4"/>
    <w:rPr>
      <w:b/>
      <w:bCs/>
    </w:rPr>
  </w:style>
  <w:style w:type="paragraph" w:styleId="af">
    <w:name w:val="Balloon Text"/>
    <w:basedOn w:val="a"/>
    <w:link w:val="af0"/>
    <w:uiPriority w:val="99"/>
    <w:semiHidden/>
    <w:unhideWhenUsed/>
    <w:rsid w:val="000A2AB4"/>
    <w:rPr>
      <w:sz w:val="18"/>
      <w:szCs w:val="18"/>
    </w:rPr>
  </w:style>
  <w:style w:type="character" w:customStyle="1" w:styleId="af0">
    <w:name w:val="批注框文本 字符"/>
    <w:basedOn w:val="a0"/>
    <w:link w:val="af"/>
    <w:uiPriority w:val="99"/>
    <w:semiHidden/>
    <w:rsid w:val="000A2AB4"/>
    <w:rPr>
      <w:sz w:val="18"/>
      <w:szCs w:val="18"/>
    </w:rPr>
  </w:style>
  <w:style w:type="character" w:customStyle="1" w:styleId="s3">
    <w:name w:val="s3"/>
    <w:rsid w:val="00576D99"/>
  </w:style>
  <w:style w:type="paragraph" w:customStyle="1" w:styleId="p2">
    <w:name w:val="p2"/>
    <w:basedOn w:val="a"/>
    <w:rsid w:val="00576D99"/>
    <w:pPr>
      <w:widowControl/>
      <w:spacing w:before="100" w:beforeAutospacing="1" w:after="100" w:afterAutospacing="1"/>
      <w:jc w:val="left"/>
    </w:pPr>
    <w:rPr>
      <w:rFonts w:ascii="宋体" w:eastAsia="宋体" w:hAnsi="宋体" w:cs="宋体"/>
      <w:kern w:val="0"/>
      <w:sz w:val="24"/>
      <w:szCs w:val="24"/>
    </w:rPr>
  </w:style>
  <w:style w:type="paragraph" w:customStyle="1" w:styleId="p10">
    <w:name w:val="p10"/>
    <w:basedOn w:val="a"/>
    <w:rsid w:val="00576D99"/>
    <w:pPr>
      <w:widowControl/>
      <w:spacing w:before="100" w:beforeAutospacing="1" w:after="100" w:afterAutospacing="1"/>
      <w:jc w:val="left"/>
    </w:pPr>
    <w:rPr>
      <w:rFonts w:ascii="宋体" w:eastAsia="宋体" w:hAnsi="宋体" w:cs="宋体"/>
      <w:kern w:val="0"/>
      <w:sz w:val="24"/>
      <w:szCs w:val="24"/>
    </w:rPr>
  </w:style>
  <w:style w:type="paragraph" w:customStyle="1" w:styleId="p11">
    <w:name w:val="p11"/>
    <w:basedOn w:val="a"/>
    <w:rsid w:val="00576D9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7976">
      <w:bodyDiv w:val="1"/>
      <w:marLeft w:val="0"/>
      <w:marRight w:val="0"/>
      <w:marTop w:val="0"/>
      <w:marBottom w:val="0"/>
      <w:divBdr>
        <w:top w:val="none" w:sz="0" w:space="0" w:color="auto"/>
        <w:left w:val="none" w:sz="0" w:space="0" w:color="auto"/>
        <w:bottom w:val="none" w:sz="0" w:space="0" w:color="auto"/>
        <w:right w:val="none" w:sz="0" w:space="0" w:color="auto"/>
      </w:divBdr>
      <w:divsChild>
        <w:div w:id="104467957">
          <w:marLeft w:val="0"/>
          <w:marRight w:val="0"/>
          <w:marTop w:val="0"/>
          <w:marBottom w:val="0"/>
          <w:divBdr>
            <w:top w:val="none" w:sz="0" w:space="0" w:color="auto"/>
            <w:left w:val="none" w:sz="0" w:space="0" w:color="auto"/>
            <w:bottom w:val="none" w:sz="0" w:space="0" w:color="auto"/>
            <w:right w:val="none" w:sz="0" w:space="0" w:color="auto"/>
          </w:divBdr>
          <w:divsChild>
            <w:div w:id="929890341">
              <w:marLeft w:val="0"/>
              <w:marRight w:val="0"/>
              <w:marTop w:val="0"/>
              <w:marBottom w:val="0"/>
              <w:divBdr>
                <w:top w:val="none" w:sz="0" w:space="0" w:color="auto"/>
                <w:left w:val="none" w:sz="0" w:space="0" w:color="auto"/>
                <w:bottom w:val="none" w:sz="0" w:space="0" w:color="auto"/>
                <w:right w:val="none" w:sz="0" w:space="0" w:color="auto"/>
              </w:divBdr>
              <w:divsChild>
                <w:div w:id="3207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2745">
      <w:bodyDiv w:val="1"/>
      <w:marLeft w:val="0"/>
      <w:marRight w:val="0"/>
      <w:marTop w:val="0"/>
      <w:marBottom w:val="0"/>
      <w:divBdr>
        <w:top w:val="none" w:sz="0" w:space="0" w:color="auto"/>
        <w:left w:val="none" w:sz="0" w:space="0" w:color="auto"/>
        <w:bottom w:val="none" w:sz="0" w:space="0" w:color="auto"/>
        <w:right w:val="none" w:sz="0" w:space="0" w:color="auto"/>
      </w:divBdr>
    </w:div>
    <w:div w:id="1823885670">
      <w:bodyDiv w:val="1"/>
      <w:marLeft w:val="0"/>
      <w:marRight w:val="0"/>
      <w:marTop w:val="0"/>
      <w:marBottom w:val="0"/>
      <w:divBdr>
        <w:top w:val="none" w:sz="0" w:space="0" w:color="auto"/>
        <w:left w:val="none" w:sz="0" w:space="0" w:color="auto"/>
        <w:bottom w:val="none" w:sz="0" w:space="0" w:color="auto"/>
        <w:right w:val="none" w:sz="0" w:space="0" w:color="auto"/>
      </w:divBdr>
      <w:divsChild>
        <w:div w:id="1851261260">
          <w:marLeft w:val="0"/>
          <w:marRight w:val="0"/>
          <w:marTop w:val="0"/>
          <w:marBottom w:val="0"/>
          <w:divBdr>
            <w:top w:val="none" w:sz="0" w:space="0" w:color="auto"/>
            <w:left w:val="none" w:sz="0" w:space="0" w:color="auto"/>
            <w:bottom w:val="none" w:sz="0" w:space="0" w:color="auto"/>
            <w:right w:val="none" w:sz="0" w:space="0" w:color="auto"/>
          </w:divBdr>
        </w:div>
        <w:div w:id="1501578054">
          <w:marLeft w:val="0"/>
          <w:marRight w:val="0"/>
          <w:marTop w:val="0"/>
          <w:marBottom w:val="0"/>
          <w:divBdr>
            <w:top w:val="none" w:sz="0" w:space="0" w:color="auto"/>
            <w:left w:val="none" w:sz="0" w:space="0" w:color="auto"/>
            <w:bottom w:val="none" w:sz="0" w:space="0" w:color="auto"/>
            <w:right w:val="none" w:sz="0" w:space="0" w:color="auto"/>
          </w:divBdr>
        </w:div>
        <w:div w:id="1795367721">
          <w:marLeft w:val="0"/>
          <w:marRight w:val="0"/>
          <w:marTop w:val="0"/>
          <w:marBottom w:val="0"/>
          <w:divBdr>
            <w:top w:val="none" w:sz="0" w:space="0" w:color="auto"/>
            <w:left w:val="none" w:sz="0" w:space="0" w:color="auto"/>
            <w:bottom w:val="none" w:sz="0" w:space="0" w:color="auto"/>
            <w:right w:val="none" w:sz="0" w:space="0" w:color="auto"/>
          </w:divBdr>
        </w:div>
        <w:div w:id="869101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jjlc.his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8DC4-90C7-497E-BE88-468590A9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30</Pages>
  <Words>3244</Words>
  <Characters>18492</Characters>
  <Application>Microsoft Office Word</Application>
  <DocSecurity>0</DocSecurity>
  <Lines>154</Lines>
  <Paragraphs>43</Paragraphs>
  <ScaleCrop>false</ScaleCrop>
  <Company>mycomputer</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mycomputer</dc:creator>
  <cp:lastModifiedBy>王宝珍</cp:lastModifiedBy>
  <cp:revision>10</cp:revision>
  <dcterms:created xsi:type="dcterms:W3CDTF">2024-04-25T03:23:00Z</dcterms:created>
  <dcterms:modified xsi:type="dcterms:W3CDTF">2024-04-25T10:06:00Z</dcterms:modified>
</cp:coreProperties>
</file>